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BC" w:rsidRDefault="002D63FA" w:rsidP="002C3808">
      <w:pPr>
        <w:pStyle w:val="Heading1"/>
      </w:pPr>
      <w:r>
        <w:t>Timeline to Transfer between Disability Services office</w:t>
      </w:r>
    </w:p>
    <w:p w:rsidR="00E447A7" w:rsidRDefault="00E447A7">
      <w:pPr>
        <w:rPr>
          <w:b/>
        </w:rPr>
      </w:pPr>
    </w:p>
    <w:p w:rsidR="00E447A7" w:rsidRPr="00653341" w:rsidRDefault="00E447A7" w:rsidP="00E447A7">
      <w:pPr>
        <w:pStyle w:val="Heading3"/>
        <w:rPr>
          <w:sz w:val="26"/>
          <w:szCs w:val="26"/>
        </w:rPr>
      </w:pPr>
      <w:r w:rsidRPr="00653341">
        <w:rPr>
          <w:rStyle w:val="Heading2Char"/>
          <w:color w:val="1F4D78" w:themeColor="accent1" w:themeShade="7F"/>
        </w:rPr>
        <w:t xml:space="preserve">Transferring to another college? </w:t>
      </w:r>
      <w:r w:rsidR="00FA72F0">
        <w:rPr>
          <w:rStyle w:val="Heading2Char"/>
          <w:color w:val="1F4D78" w:themeColor="accent1" w:themeShade="7F"/>
        </w:rPr>
        <w:t xml:space="preserve"> </w:t>
      </w:r>
      <w:r w:rsidRPr="00653341">
        <w:rPr>
          <w:rStyle w:val="Heading2Char"/>
          <w:color w:val="1F4D78" w:themeColor="accent1" w:themeShade="7F"/>
        </w:rPr>
        <w:t>Thinking about using academic accommodations at another college?</w:t>
      </w:r>
      <w:r w:rsidRPr="00653341">
        <w:rPr>
          <w:sz w:val="26"/>
          <w:szCs w:val="26"/>
        </w:rPr>
        <w:t xml:space="preserve"> </w:t>
      </w:r>
    </w:p>
    <w:p w:rsidR="00276C2A" w:rsidRPr="00711C9F" w:rsidRDefault="00E447A7" w:rsidP="00653341">
      <w:r w:rsidRPr="00711C9F">
        <w:t xml:space="preserve">Below is a guide to help you plan your transfer and pursue accommodations at your new college. This is a general guide of the process so make sure to inquire about specific deadlines and/or timelines at the college you are transferring to. </w:t>
      </w:r>
      <w:r w:rsidR="00653341" w:rsidRPr="00711C9F">
        <w:t>This checklist is in addition to any general transfer guide or process needed at your new college. Inquire with admissions or the transfer office on general transfer information.</w:t>
      </w:r>
    </w:p>
    <w:p w:rsidR="00E447A7" w:rsidRPr="00653341" w:rsidRDefault="00E447A7" w:rsidP="00653341">
      <w:pPr>
        <w:pStyle w:val="Heading3"/>
        <w:rPr>
          <w:sz w:val="26"/>
          <w:szCs w:val="26"/>
        </w:rPr>
      </w:pPr>
      <w:r w:rsidRPr="00653341">
        <w:rPr>
          <w:sz w:val="26"/>
          <w:szCs w:val="26"/>
        </w:rPr>
        <w:t>Some starting qu</w:t>
      </w:r>
      <w:r w:rsidR="00653341">
        <w:rPr>
          <w:sz w:val="26"/>
          <w:szCs w:val="26"/>
        </w:rPr>
        <w:t>estions</w:t>
      </w:r>
      <w:r w:rsidRPr="00653341">
        <w:rPr>
          <w:sz w:val="26"/>
          <w:szCs w:val="26"/>
        </w:rPr>
        <w:t>:</w:t>
      </w:r>
    </w:p>
    <w:p w:rsidR="00FA6048" w:rsidRPr="00711C9F" w:rsidRDefault="00FA6048" w:rsidP="00D05F50">
      <w:pPr>
        <w:pStyle w:val="ListParagraph"/>
        <w:numPr>
          <w:ilvl w:val="0"/>
          <w:numId w:val="7"/>
        </w:numPr>
      </w:pPr>
      <w:r w:rsidRPr="00711C9F">
        <w:t xml:space="preserve">Do you have a </w:t>
      </w:r>
      <w:r w:rsidR="00E447A7" w:rsidRPr="00711C9F">
        <w:t xml:space="preserve">current </w:t>
      </w:r>
      <w:r w:rsidRPr="00711C9F">
        <w:t>copy of your healthcare/disability information</w:t>
      </w:r>
      <w:r w:rsidR="00E447A7" w:rsidRPr="00711C9F">
        <w:t xml:space="preserve">? Is it the most up to date regarding your health condition(s) or </w:t>
      </w:r>
      <w:proofErr w:type="gramStart"/>
      <w:r w:rsidR="00E447A7" w:rsidRPr="00711C9F">
        <w:t>disability(</w:t>
      </w:r>
      <w:proofErr w:type="spellStart"/>
      <w:proofErr w:type="gramEnd"/>
      <w:r w:rsidR="00E447A7" w:rsidRPr="00711C9F">
        <w:t>ies</w:t>
      </w:r>
      <w:proofErr w:type="spellEnd"/>
      <w:r w:rsidR="00E447A7" w:rsidRPr="00711C9F">
        <w:t>) and impacts in college?</w:t>
      </w:r>
    </w:p>
    <w:p w:rsidR="00D05F50" w:rsidRDefault="00D05F50" w:rsidP="00D05F50">
      <w:pPr>
        <w:pStyle w:val="ListParagraph"/>
        <w:numPr>
          <w:ilvl w:val="0"/>
          <w:numId w:val="7"/>
        </w:numPr>
      </w:pPr>
      <w:r w:rsidRPr="00711C9F">
        <w:t>Have you contacted the new college</w:t>
      </w:r>
      <w:r w:rsidR="00FA6048" w:rsidRPr="00711C9F">
        <w:t xml:space="preserve"> to </w:t>
      </w:r>
      <w:r w:rsidRPr="00711C9F">
        <w:t>understand</w:t>
      </w:r>
      <w:r w:rsidR="00FA6048" w:rsidRPr="00711C9F">
        <w:t xml:space="preserve"> the </w:t>
      </w:r>
      <w:r w:rsidRPr="00711C9F">
        <w:t>steps to get</w:t>
      </w:r>
      <w:r w:rsidR="00FA6048" w:rsidRPr="00711C9F">
        <w:t xml:space="preserve"> accommodations?</w:t>
      </w:r>
    </w:p>
    <w:p w:rsidR="00DF642E" w:rsidRPr="00711C9F" w:rsidRDefault="00DF642E" w:rsidP="00DF642E">
      <w:pPr>
        <w:pStyle w:val="ListParagraph"/>
        <w:numPr>
          <w:ilvl w:val="0"/>
          <w:numId w:val="7"/>
        </w:numPr>
      </w:pPr>
      <w:r w:rsidRPr="00711C9F">
        <w:t>Will you need to take any placement exams with accommodations during your transfer process?</w:t>
      </w:r>
    </w:p>
    <w:p w:rsidR="00D05F50" w:rsidRPr="00711C9F" w:rsidRDefault="00D05F50" w:rsidP="00D05F50">
      <w:pPr>
        <w:pStyle w:val="ListParagraph"/>
        <w:numPr>
          <w:ilvl w:val="0"/>
          <w:numId w:val="7"/>
        </w:numPr>
      </w:pPr>
      <w:r w:rsidRPr="00711C9F">
        <w:t>Are you transferring to a semester or quarter school?</w:t>
      </w:r>
    </w:p>
    <w:p w:rsidR="00D05F50" w:rsidRPr="00711C9F" w:rsidRDefault="00D05F50" w:rsidP="00D05F50">
      <w:pPr>
        <w:pStyle w:val="ListParagraph"/>
        <w:numPr>
          <w:ilvl w:val="0"/>
          <w:numId w:val="7"/>
        </w:numPr>
      </w:pPr>
      <w:r w:rsidRPr="00711C9F">
        <w:t>Are you transferring into your major directly</w:t>
      </w:r>
      <w:r w:rsidR="00653341" w:rsidRPr="00711C9F">
        <w:t xml:space="preserve"> at your new school</w:t>
      </w:r>
      <w:r w:rsidRPr="00711C9F">
        <w:t>?</w:t>
      </w:r>
    </w:p>
    <w:p w:rsidR="00D05F50" w:rsidRPr="00711C9F" w:rsidRDefault="00D05F50" w:rsidP="00D05F50">
      <w:pPr>
        <w:pStyle w:val="ListParagraph"/>
        <w:numPr>
          <w:ilvl w:val="0"/>
          <w:numId w:val="7"/>
        </w:numPr>
      </w:pPr>
      <w:r w:rsidRPr="00711C9F">
        <w:t>Are you also seeking on-campus housing accommodations?</w:t>
      </w:r>
    </w:p>
    <w:p w:rsidR="00711C9F" w:rsidRPr="00711C9F" w:rsidRDefault="00711C9F" w:rsidP="00711C9F">
      <w:pPr>
        <w:pStyle w:val="Heading2"/>
      </w:pPr>
      <w:r w:rsidRPr="00711C9F">
        <w:t>It can take 1-5 weeks to get completely set up with accommodations based on different variables so students are encouraged to connect as early as possible with the Disability Services office.</w:t>
      </w:r>
    </w:p>
    <w:p w:rsidR="00711C9F" w:rsidRDefault="00711C9F" w:rsidP="00711C9F">
      <w:pPr>
        <w:spacing w:after="0"/>
      </w:pPr>
    </w:p>
    <w:p w:rsidR="00653341" w:rsidRPr="00653341" w:rsidRDefault="00653341" w:rsidP="00653341">
      <w:pPr>
        <w:pStyle w:val="Heading3"/>
        <w:rPr>
          <w:sz w:val="26"/>
          <w:szCs w:val="26"/>
        </w:rPr>
      </w:pPr>
      <w:r w:rsidRPr="00653341">
        <w:rPr>
          <w:sz w:val="26"/>
          <w:szCs w:val="26"/>
        </w:rPr>
        <w:t>Checklist for students transferring from a 2 year college to another 2 year college:</w:t>
      </w:r>
    </w:p>
    <w:p w:rsidR="007D38E4" w:rsidRDefault="00653341" w:rsidP="00653341">
      <w:pPr>
        <w:ind w:left="360"/>
      </w:pPr>
      <w:r>
        <w:t xml:space="preserve">Suggested start time for this transfer is </w:t>
      </w:r>
      <w:r w:rsidR="002D63FA">
        <w:t xml:space="preserve">6 weeks prior to </w:t>
      </w:r>
      <w:r>
        <w:t xml:space="preserve">a </w:t>
      </w:r>
      <w:r w:rsidR="007D38E4">
        <w:t>quarter</w:t>
      </w:r>
      <w:r>
        <w:t xml:space="preserve"> or as soon as are eligible to</w:t>
      </w:r>
      <w:r w:rsidR="00276C2A">
        <w:t xml:space="preserve"> register for classes</w:t>
      </w:r>
    </w:p>
    <w:p w:rsidR="007D38E4" w:rsidRDefault="007D38E4" w:rsidP="00653341">
      <w:pPr>
        <w:pStyle w:val="ListParagraph"/>
        <w:numPr>
          <w:ilvl w:val="0"/>
          <w:numId w:val="10"/>
        </w:numPr>
      </w:pPr>
      <w:r>
        <w:t xml:space="preserve">Contact future </w:t>
      </w:r>
      <w:r w:rsidR="00653341">
        <w:t xml:space="preserve">college Disability Services office </w:t>
      </w:r>
      <w:r>
        <w:t>to</w:t>
      </w:r>
      <w:r w:rsidR="00653341">
        <w:t xml:space="preserve"> inquire about the </w:t>
      </w:r>
      <w:r>
        <w:t xml:space="preserve">getting started process </w:t>
      </w:r>
    </w:p>
    <w:p w:rsidR="00FA72F0" w:rsidRDefault="00276C2A" w:rsidP="00FA72F0">
      <w:pPr>
        <w:pStyle w:val="ListParagraph"/>
        <w:numPr>
          <w:ilvl w:val="0"/>
          <w:numId w:val="10"/>
        </w:numPr>
      </w:pPr>
      <w:r>
        <w:t>Request disability documentation to be transferred from current school</w:t>
      </w:r>
      <w:r w:rsidR="00653341">
        <w:t>, if appropriate,</w:t>
      </w:r>
      <w:r>
        <w:t xml:space="preserve"> to new school or Provide </w:t>
      </w:r>
      <w:r w:rsidR="003C3971">
        <w:t>copy of health care/disability diagnosis documentation</w:t>
      </w:r>
      <w:r w:rsidR="00FA72F0">
        <w:t xml:space="preserve"> </w:t>
      </w:r>
    </w:p>
    <w:p w:rsidR="00FA72F0" w:rsidRDefault="00FA72F0" w:rsidP="00FA72F0">
      <w:pPr>
        <w:pStyle w:val="ListParagraph"/>
        <w:numPr>
          <w:ilvl w:val="0"/>
          <w:numId w:val="10"/>
        </w:numPr>
      </w:pPr>
      <w:r>
        <w:t>If appropriate, share a Letter of Accommodation from prior schools that outlines approved accommodations from previous school as a starting point for</w:t>
      </w:r>
      <w:r w:rsidR="00DF642E">
        <w:t xml:space="preserve"> conversation with new college</w:t>
      </w:r>
    </w:p>
    <w:p w:rsidR="003C3971" w:rsidRDefault="00653341" w:rsidP="00653341">
      <w:pPr>
        <w:pStyle w:val="ListParagraph"/>
        <w:numPr>
          <w:ilvl w:val="0"/>
          <w:numId w:val="10"/>
        </w:numPr>
      </w:pPr>
      <w:r>
        <w:t>Submit request for accommodations</w:t>
      </w:r>
      <w:r w:rsidR="00FA72F0">
        <w:t>, and meet with staff of new colleges Disability Services office</w:t>
      </w:r>
    </w:p>
    <w:p w:rsidR="00653341" w:rsidRPr="00653341" w:rsidRDefault="00653341" w:rsidP="00653341">
      <w:pPr>
        <w:pStyle w:val="Heading3"/>
        <w:rPr>
          <w:sz w:val="26"/>
          <w:szCs w:val="26"/>
        </w:rPr>
      </w:pPr>
      <w:r w:rsidRPr="00653341">
        <w:rPr>
          <w:sz w:val="26"/>
          <w:szCs w:val="26"/>
        </w:rPr>
        <w:t xml:space="preserve">Checklist for students transferring from a 2 year college to </w:t>
      </w:r>
      <w:r>
        <w:rPr>
          <w:sz w:val="26"/>
          <w:szCs w:val="26"/>
        </w:rPr>
        <w:t>a 4 year</w:t>
      </w:r>
      <w:r w:rsidRPr="00653341">
        <w:rPr>
          <w:sz w:val="26"/>
          <w:szCs w:val="26"/>
        </w:rPr>
        <w:t xml:space="preserve"> college:</w:t>
      </w:r>
    </w:p>
    <w:p w:rsidR="00711C9F" w:rsidRDefault="00653341" w:rsidP="00711C9F">
      <w:pPr>
        <w:spacing w:after="0" w:line="276" w:lineRule="auto"/>
        <w:ind w:left="720"/>
      </w:pPr>
      <w:r>
        <w:t xml:space="preserve">Suggested start time for this transfer ranges from </w:t>
      </w:r>
      <w:r w:rsidR="00CB7A58">
        <w:t>3</w:t>
      </w:r>
      <w:r w:rsidR="00DF642E">
        <w:t>-6 months based on the request</w:t>
      </w:r>
      <w:r w:rsidR="00A76B11">
        <w:t xml:space="preserve"> </w:t>
      </w:r>
    </w:p>
    <w:p w:rsidR="002C3808" w:rsidRPr="00711C9F" w:rsidRDefault="009300E4" w:rsidP="00A76B11">
      <w:pPr>
        <w:pStyle w:val="Heading4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Beginning </w:t>
      </w:r>
      <w:r w:rsidR="002C3808" w:rsidRPr="00711C9F">
        <w:rPr>
          <w:i w:val="0"/>
          <w:sz w:val="26"/>
          <w:szCs w:val="26"/>
        </w:rPr>
        <w:t>2 quarters</w:t>
      </w:r>
      <w:r w:rsidR="00711C9F" w:rsidRPr="00711C9F">
        <w:rPr>
          <w:i w:val="0"/>
          <w:sz w:val="26"/>
          <w:szCs w:val="26"/>
        </w:rPr>
        <w:t xml:space="preserve"> or</w:t>
      </w:r>
      <w:r w:rsidR="00165A68" w:rsidRPr="00711C9F">
        <w:rPr>
          <w:i w:val="0"/>
          <w:sz w:val="26"/>
          <w:szCs w:val="26"/>
        </w:rPr>
        <w:t xml:space="preserve"> 1 </w:t>
      </w:r>
      <w:r w:rsidR="00983D4C" w:rsidRPr="00711C9F">
        <w:rPr>
          <w:i w:val="0"/>
          <w:sz w:val="26"/>
          <w:szCs w:val="26"/>
        </w:rPr>
        <w:t>semester</w:t>
      </w:r>
      <w:r w:rsidR="00711C9F" w:rsidRPr="00711C9F">
        <w:rPr>
          <w:i w:val="0"/>
          <w:sz w:val="26"/>
          <w:szCs w:val="26"/>
        </w:rPr>
        <w:t xml:space="preserve"> in advance or upon acceptance </w:t>
      </w:r>
      <w:r w:rsidR="00FA72F0" w:rsidRPr="00711C9F">
        <w:rPr>
          <w:i w:val="0"/>
          <w:sz w:val="26"/>
          <w:szCs w:val="26"/>
        </w:rPr>
        <w:t>to a 4 year college</w:t>
      </w:r>
      <w:r w:rsidR="00711C9F" w:rsidRPr="00711C9F">
        <w:rPr>
          <w:i w:val="0"/>
          <w:sz w:val="26"/>
          <w:szCs w:val="26"/>
        </w:rPr>
        <w:t xml:space="preserve"> if later</w:t>
      </w:r>
    </w:p>
    <w:p w:rsidR="00711C9F" w:rsidRDefault="00711C9F" w:rsidP="00711C9F">
      <w:pPr>
        <w:pStyle w:val="ListParagraph"/>
        <w:numPr>
          <w:ilvl w:val="0"/>
          <w:numId w:val="13"/>
        </w:numPr>
      </w:pPr>
      <w:r>
        <w:t xml:space="preserve">Contact future college Disability Services office to inquire about their getting started process. View office website for next steps and review </w:t>
      </w:r>
      <w:bookmarkStart w:id="0" w:name="_GoBack"/>
      <w:bookmarkEnd w:id="0"/>
      <w:r>
        <w:t>advise on transferring into the college</w:t>
      </w:r>
    </w:p>
    <w:p w:rsidR="00711C9F" w:rsidRDefault="00711C9F" w:rsidP="00711C9F">
      <w:pPr>
        <w:pStyle w:val="ListParagraph"/>
        <w:numPr>
          <w:ilvl w:val="0"/>
          <w:numId w:val="13"/>
        </w:numPr>
      </w:pPr>
      <w:r>
        <w:t>If necessary review</w:t>
      </w:r>
      <w:r w:rsidR="009300E4">
        <w:t xml:space="preserve"> and update</w:t>
      </w:r>
      <w:r>
        <w:t xml:space="preserve"> your healthcare information </w:t>
      </w:r>
      <w:r w:rsidR="009300E4">
        <w:t>to address the impacts of the</w:t>
      </w:r>
      <w:r>
        <w:t xml:space="preserve"> temporary and</w:t>
      </w:r>
      <w:r w:rsidR="009300E4">
        <w:t>/or</w:t>
      </w:r>
      <w:r>
        <w:t xml:space="preserve"> chronic condition</w:t>
      </w:r>
      <w:r w:rsidR="009300E4">
        <w:t>(</w:t>
      </w:r>
      <w:r>
        <w:t>s</w:t>
      </w:r>
      <w:r w:rsidR="009300E4">
        <w:t>)</w:t>
      </w:r>
      <w:r>
        <w:t xml:space="preserve"> if your future colleg</w:t>
      </w:r>
      <w:r w:rsidR="009300E4">
        <w:t>e will need updated information</w:t>
      </w:r>
      <w:r>
        <w:t xml:space="preserve"> </w:t>
      </w:r>
    </w:p>
    <w:p w:rsidR="00711C9F" w:rsidRDefault="00711C9F" w:rsidP="00711C9F">
      <w:pPr>
        <w:pStyle w:val="ListParagraph"/>
        <w:numPr>
          <w:ilvl w:val="0"/>
          <w:numId w:val="13"/>
        </w:numPr>
      </w:pPr>
      <w:r>
        <w:t xml:space="preserve">Request disability documentation to be transferred from current school, if appropriate, to new school or Provide copy of health care/disability diagnosis documentation </w:t>
      </w:r>
    </w:p>
    <w:p w:rsidR="00711C9F" w:rsidRDefault="00711C9F" w:rsidP="00711C9F">
      <w:pPr>
        <w:pStyle w:val="ListParagraph"/>
        <w:numPr>
          <w:ilvl w:val="0"/>
          <w:numId w:val="13"/>
        </w:numPr>
      </w:pPr>
      <w:r>
        <w:t>If appropriate, share a Letter of Accommodation from prior schools that outlines approved accommodations from previous school as a starting point for</w:t>
      </w:r>
      <w:r w:rsidR="009300E4">
        <w:t xml:space="preserve"> conversation with new college</w:t>
      </w:r>
    </w:p>
    <w:p w:rsidR="00711C9F" w:rsidRDefault="00711C9F" w:rsidP="00711C9F">
      <w:pPr>
        <w:pStyle w:val="ListParagraph"/>
        <w:numPr>
          <w:ilvl w:val="0"/>
          <w:numId w:val="13"/>
        </w:numPr>
      </w:pPr>
      <w:r>
        <w:t>Submit request for accommodations, and meet with staff of new colleges Disability Services office</w:t>
      </w:r>
    </w:p>
    <w:p w:rsidR="00FA72F0" w:rsidRPr="00711C9F" w:rsidRDefault="00FA72F0" w:rsidP="00FA72F0">
      <w:pPr>
        <w:pStyle w:val="Heading4"/>
        <w:rPr>
          <w:i w:val="0"/>
          <w:sz w:val="26"/>
          <w:szCs w:val="26"/>
        </w:rPr>
      </w:pPr>
      <w:r w:rsidRPr="00711C9F">
        <w:rPr>
          <w:i w:val="0"/>
          <w:sz w:val="26"/>
          <w:szCs w:val="26"/>
        </w:rPr>
        <w:t xml:space="preserve">Housing specific accommodations </w:t>
      </w:r>
    </w:p>
    <w:p w:rsidR="00653341" w:rsidRDefault="00FA72F0" w:rsidP="001C2694">
      <w:pPr>
        <w:pStyle w:val="ListParagraph"/>
        <w:numPr>
          <w:ilvl w:val="0"/>
          <w:numId w:val="14"/>
        </w:numPr>
      </w:pPr>
      <w:r>
        <w:t xml:space="preserve">3-4 months prior to Fall start review housing application and request process. </w:t>
      </w:r>
      <w:r w:rsidR="002151E2">
        <w:t>Check</w:t>
      </w:r>
      <w:r>
        <w:t xml:space="preserve"> various schools housing deadlines as they are likely on a different timeline than academic accommodations</w:t>
      </w:r>
    </w:p>
    <w:sectPr w:rsidR="00653341" w:rsidSect="00653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46" w:rsidRDefault="00B72C46" w:rsidP="00786305">
      <w:pPr>
        <w:spacing w:after="0" w:line="240" w:lineRule="auto"/>
      </w:pPr>
      <w:r>
        <w:separator/>
      </w:r>
    </w:p>
  </w:endnote>
  <w:endnote w:type="continuationSeparator" w:id="0">
    <w:p w:rsidR="00B72C46" w:rsidRDefault="00B72C46" w:rsidP="0078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5" w:rsidRDefault="00786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5" w:rsidRDefault="007863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5" w:rsidRDefault="00786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46" w:rsidRDefault="00B72C46" w:rsidP="00786305">
      <w:pPr>
        <w:spacing w:after="0" w:line="240" w:lineRule="auto"/>
      </w:pPr>
      <w:r>
        <w:separator/>
      </w:r>
    </w:p>
  </w:footnote>
  <w:footnote w:type="continuationSeparator" w:id="0">
    <w:p w:rsidR="00B72C46" w:rsidRDefault="00B72C46" w:rsidP="0078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5" w:rsidRDefault="00786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081542"/>
      <w:docPartObj>
        <w:docPartGallery w:val="Watermarks"/>
        <w:docPartUnique/>
      </w:docPartObj>
    </w:sdtPr>
    <w:sdtEndPr/>
    <w:sdtContent>
      <w:p w:rsidR="00786305" w:rsidRDefault="00401BE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5" w:rsidRDefault="00786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C2731"/>
    <w:multiLevelType w:val="hybridMultilevel"/>
    <w:tmpl w:val="8026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6A10"/>
    <w:multiLevelType w:val="hybridMultilevel"/>
    <w:tmpl w:val="6532C09E"/>
    <w:lvl w:ilvl="0" w:tplc="084C8E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4517E"/>
    <w:multiLevelType w:val="hybridMultilevel"/>
    <w:tmpl w:val="40E895A2"/>
    <w:lvl w:ilvl="0" w:tplc="084C8E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7B0A"/>
    <w:multiLevelType w:val="hybridMultilevel"/>
    <w:tmpl w:val="1B62C052"/>
    <w:lvl w:ilvl="0" w:tplc="084C8E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8C7644"/>
    <w:multiLevelType w:val="hybridMultilevel"/>
    <w:tmpl w:val="A282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D088D"/>
    <w:multiLevelType w:val="hybridMultilevel"/>
    <w:tmpl w:val="79E825AC"/>
    <w:lvl w:ilvl="0" w:tplc="084C8E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767F07"/>
    <w:multiLevelType w:val="hybridMultilevel"/>
    <w:tmpl w:val="F3000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070EA"/>
    <w:multiLevelType w:val="hybridMultilevel"/>
    <w:tmpl w:val="0DA849FA"/>
    <w:lvl w:ilvl="0" w:tplc="084C8EB8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403DA5"/>
    <w:multiLevelType w:val="hybridMultilevel"/>
    <w:tmpl w:val="523AF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2435"/>
    <w:multiLevelType w:val="hybridMultilevel"/>
    <w:tmpl w:val="896C7718"/>
    <w:lvl w:ilvl="0" w:tplc="084C8E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1768AF"/>
    <w:multiLevelType w:val="hybridMultilevel"/>
    <w:tmpl w:val="8D7096A0"/>
    <w:lvl w:ilvl="0" w:tplc="084C8EB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5B16BF"/>
    <w:multiLevelType w:val="hybridMultilevel"/>
    <w:tmpl w:val="B4FCA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4C8EB8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E0CFA"/>
    <w:multiLevelType w:val="hybridMultilevel"/>
    <w:tmpl w:val="76947D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FA"/>
    <w:rsid w:val="00165A68"/>
    <w:rsid w:val="001A0B4F"/>
    <w:rsid w:val="001C2694"/>
    <w:rsid w:val="002151E2"/>
    <w:rsid w:val="00276C2A"/>
    <w:rsid w:val="002C3808"/>
    <w:rsid w:val="002D63FA"/>
    <w:rsid w:val="003C3971"/>
    <w:rsid w:val="00401BE0"/>
    <w:rsid w:val="00415764"/>
    <w:rsid w:val="00652CC4"/>
    <w:rsid w:val="00653341"/>
    <w:rsid w:val="00711C9F"/>
    <w:rsid w:val="0076214A"/>
    <w:rsid w:val="00786305"/>
    <w:rsid w:val="007D38E4"/>
    <w:rsid w:val="009300E4"/>
    <w:rsid w:val="00960BE9"/>
    <w:rsid w:val="00972012"/>
    <w:rsid w:val="00983D4C"/>
    <w:rsid w:val="00A007BC"/>
    <w:rsid w:val="00A76B11"/>
    <w:rsid w:val="00B553CC"/>
    <w:rsid w:val="00B72C46"/>
    <w:rsid w:val="00CB7A58"/>
    <w:rsid w:val="00D05F50"/>
    <w:rsid w:val="00DF642E"/>
    <w:rsid w:val="00E447A7"/>
    <w:rsid w:val="00FA6048"/>
    <w:rsid w:val="00FA72F0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D4F15E5-3195-489E-AD09-0A3CF3C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72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8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38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72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86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05"/>
  </w:style>
  <w:style w:type="paragraph" w:styleId="Footer">
    <w:name w:val="footer"/>
    <w:basedOn w:val="Normal"/>
    <w:link w:val="FooterChar"/>
    <w:uiPriority w:val="99"/>
    <w:unhideWhenUsed/>
    <w:rsid w:val="00786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Callahan</dc:creator>
  <cp:keywords/>
  <dc:description/>
  <cp:lastModifiedBy>Bree Callahan</cp:lastModifiedBy>
  <cp:revision>2</cp:revision>
  <dcterms:created xsi:type="dcterms:W3CDTF">2016-12-17T01:05:00Z</dcterms:created>
  <dcterms:modified xsi:type="dcterms:W3CDTF">2016-12-17T01:05:00Z</dcterms:modified>
</cp:coreProperties>
</file>