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1BBA" w14:textId="77777777" w:rsidR="00074051" w:rsidRPr="003255D2" w:rsidRDefault="00074051" w:rsidP="00074051">
      <w:pPr>
        <w:jc w:val="center"/>
        <w:rPr>
          <w:rFonts w:ascii="Times New Roman" w:hAnsi="Times New Roman" w:cs="Times New Roman"/>
        </w:rPr>
      </w:pPr>
    </w:p>
    <w:p w14:paraId="16FA712F" w14:textId="77777777" w:rsidR="00074051" w:rsidRPr="0042669B" w:rsidRDefault="00074051" w:rsidP="00074051">
      <w:pPr>
        <w:jc w:val="center"/>
        <w:rPr>
          <w:rFonts w:cs="Times New Roman"/>
        </w:rPr>
      </w:pPr>
    </w:p>
    <w:p w14:paraId="47085D5C" w14:textId="77777777" w:rsidR="0042669B" w:rsidRDefault="0042669B" w:rsidP="00074051">
      <w:pPr>
        <w:pStyle w:val="EndnoteText"/>
        <w:tabs>
          <w:tab w:val="left" w:pos="1890"/>
          <w:tab w:val="center" w:pos="4680"/>
        </w:tabs>
        <w:jc w:val="center"/>
        <w:rPr>
          <w:rFonts w:cs="Times New Roman"/>
          <w:sz w:val="22"/>
          <w:szCs w:val="22"/>
        </w:rPr>
      </w:pPr>
      <w:r>
        <w:rPr>
          <w:rFonts w:cs="Times New Roman"/>
          <w:noProof/>
          <w:sz w:val="22"/>
          <w:szCs w:val="22"/>
        </w:rPr>
        <w:drawing>
          <wp:inline distT="0" distB="0" distL="0" distR="0" wp14:anchorId="3F85850A" wp14:editId="21F5BE37">
            <wp:extent cx="2562742" cy="627380"/>
            <wp:effectExtent l="0" t="0" r="9525" b="1270"/>
            <wp:docPr id="2" name="Picture 2" descr="Whatcom 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169" cy="628219"/>
                    </a:xfrm>
                    <a:prstGeom prst="rect">
                      <a:avLst/>
                    </a:prstGeom>
                    <a:noFill/>
                  </pic:spPr>
                </pic:pic>
              </a:graphicData>
            </a:graphic>
          </wp:inline>
        </w:drawing>
      </w:r>
    </w:p>
    <w:p w14:paraId="5192A840" w14:textId="77777777" w:rsidR="00775340" w:rsidRDefault="00775340" w:rsidP="00074051">
      <w:pPr>
        <w:pStyle w:val="EndnoteText"/>
        <w:tabs>
          <w:tab w:val="left" w:pos="1890"/>
          <w:tab w:val="center" w:pos="4680"/>
        </w:tabs>
        <w:jc w:val="center"/>
        <w:rPr>
          <w:rFonts w:cs="Times New Roman"/>
          <w:sz w:val="22"/>
          <w:szCs w:val="22"/>
        </w:rPr>
      </w:pPr>
    </w:p>
    <w:p w14:paraId="0B6855FD" w14:textId="77777777" w:rsidR="003F35A5" w:rsidRDefault="003F35A5" w:rsidP="00074051">
      <w:pPr>
        <w:pStyle w:val="EndnoteText"/>
        <w:tabs>
          <w:tab w:val="left" w:pos="1890"/>
          <w:tab w:val="center" w:pos="4680"/>
        </w:tabs>
        <w:jc w:val="center"/>
        <w:rPr>
          <w:rFonts w:cs="Times New Roman"/>
          <w:sz w:val="22"/>
          <w:szCs w:val="22"/>
        </w:rPr>
      </w:pPr>
    </w:p>
    <w:p w14:paraId="2151F236" w14:textId="26F27614" w:rsidR="00074051" w:rsidRPr="00775340" w:rsidRDefault="00F734A3" w:rsidP="00074051">
      <w:pPr>
        <w:pStyle w:val="EndnoteText"/>
        <w:tabs>
          <w:tab w:val="left" w:pos="1890"/>
          <w:tab w:val="center" w:pos="4680"/>
        </w:tabs>
        <w:jc w:val="center"/>
        <w:rPr>
          <w:rFonts w:cs="Times New Roman"/>
          <w:b/>
          <w:sz w:val="44"/>
          <w:szCs w:val="22"/>
        </w:rPr>
      </w:pPr>
      <w:r w:rsidRPr="00775340">
        <w:rPr>
          <w:rFonts w:cs="Times New Roman"/>
          <w:b/>
          <w:sz w:val="44"/>
          <w:szCs w:val="22"/>
        </w:rPr>
        <w:t xml:space="preserve">Pavilion and </w:t>
      </w:r>
      <w:r w:rsidR="00074051" w:rsidRPr="00775340">
        <w:rPr>
          <w:rFonts w:cs="Times New Roman"/>
          <w:b/>
          <w:sz w:val="44"/>
          <w:szCs w:val="22"/>
        </w:rPr>
        <w:t>Student Recreation Center</w:t>
      </w:r>
    </w:p>
    <w:p w14:paraId="788BFA9D" w14:textId="6C3C7417" w:rsidR="00074051" w:rsidRDefault="00074051" w:rsidP="00074051">
      <w:pPr>
        <w:jc w:val="center"/>
        <w:rPr>
          <w:rFonts w:cs="Times New Roman"/>
          <w:b/>
          <w:sz w:val="44"/>
        </w:rPr>
      </w:pPr>
      <w:r w:rsidRPr="00775340">
        <w:rPr>
          <w:rFonts w:cs="Times New Roman"/>
          <w:b/>
          <w:sz w:val="44"/>
        </w:rPr>
        <w:t>Procedures</w:t>
      </w:r>
      <w:r w:rsidR="00A329EF" w:rsidRPr="00775340">
        <w:rPr>
          <w:rFonts w:cs="Times New Roman"/>
          <w:b/>
          <w:sz w:val="44"/>
        </w:rPr>
        <w:t xml:space="preserve"> and Guidelines</w:t>
      </w:r>
    </w:p>
    <w:p w14:paraId="729D64DD" w14:textId="2D31D9CF" w:rsidR="00930B7C" w:rsidRDefault="00930B7C" w:rsidP="00074051">
      <w:pPr>
        <w:jc w:val="center"/>
        <w:rPr>
          <w:rFonts w:cs="Times New Roman"/>
          <w:b/>
          <w:sz w:val="44"/>
        </w:rPr>
      </w:pPr>
    </w:p>
    <w:p w14:paraId="1B33788F" w14:textId="6C7DA041" w:rsidR="00930B7C" w:rsidRDefault="00930B7C" w:rsidP="00074051">
      <w:pPr>
        <w:jc w:val="center"/>
        <w:rPr>
          <w:rFonts w:cs="Times New Roman"/>
          <w:b/>
          <w:sz w:val="44"/>
        </w:rPr>
      </w:pPr>
      <w:r>
        <w:rPr>
          <w:noProof/>
        </w:rPr>
        <w:drawing>
          <wp:inline distT="0" distB="0" distL="0" distR="0" wp14:anchorId="37D2E379" wp14:editId="3327A0D2">
            <wp:extent cx="3870960" cy="3892550"/>
            <wp:effectExtent l="0" t="0" r="0" b="0"/>
            <wp:docPr id="3" name="Picture 3" descr="http://fidalgo/Mkt_Pub/WCC%20Logos%20and%20Use%20Guidelines/Orca2011/WCC_Orcas_Logo_in_Color_for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dalgo/Mkt_Pub/WCC%20Logos%20and%20Use%20Guidelines/Orca2011/WCC_Orcas_Logo_in_Color_for_Pri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0960" cy="3892550"/>
                    </a:xfrm>
                    <a:prstGeom prst="rect">
                      <a:avLst/>
                    </a:prstGeom>
                    <a:noFill/>
                    <a:ln>
                      <a:noFill/>
                    </a:ln>
                  </pic:spPr>
                </pic:pic>
              </a:graphicData>
            </a:graphic>
          </wp:inline>
        </w:drawing>
      </w:r>
    </w:p>
    <w:p w14:paraId="4C174E23" w14:textId="17A6FCDB" w:rsidR="00775340" w:rsidRPr="00775340" w:rsidRDefault="00775340" w:rsidP="00074051">
      <w:pPr>
        <w:jc w:val="center"/>
        <w:rPr>
          <w:rFonts w:cs="Times New Roman"/>
          <w:b/>
          <w:sz w:val="44"/>
        </w:rPr>
      </w:pPr>
    </w:p>
    <w:p w14:paraId="2D1A5EDC" w14:textId="77777777" w:rsidR="00074051" w:rsidRPr="00775340" w:rsidRDefault="00074051" w:rsidP="00074051">
      <w:pPr>
        <w:jc w:val="center"/>
        <w:rPr>
          <w:rFonts w:cs="Times New Roman"/>
          <w:sz w:val="28"/>
        </w:rPr>
      </w:pPr>
    </w:p>
    <w:p w14:paraId="671E3427" w14:textId="0CAB017F" w:rsidR="0042669B" w:rsidRDefault="0042669B" w:rsidP="00074051">
      <w:pPr>
        <w:jc w:val="center"/>
        <w:rPr>
          <w:rFonts w:cs="Times New Roman"/>
        </w:rPr>
      </w:pPr>
    </w:p>
    <w:p w14:paraId="0CC3BB79" w14:textId="214D76D4" w:rsidR="0042669B" w:rsidRDefault="0042669B" w:rsidP="00074051">
      <w:pPr>
        <w:jc w:val="center"/>
        <w:rPr>
          <w:rFonts w:cs="Times New Roman"/>
        </w:rPr>
      </w:pPr>
    </w:p>
    <w:p w14:paraId="40656682" w14:textId="77777777" w:rsidR="00930B7C" w:rsidRDefault="00930B7C" w:rsidP="005D6560">
      <w:pPr>
        <w:pStyle w:val="EndnoteText"/>
        <w:spacing w:after="120"/>
        <w:rPr>
          <w:rFonts w:cs="Times New Roman"/>
          <w:b/>
          <w:sz w:val="28"/>
          <w:szCs w:val="22"/>
        </w:rPr>
      </w:pPr>
    </w:p>
    <w:p w14:paraId="4C6BF876" w14:textId="77777777" w:rsidR="0042669B" w:rsidRDefault="00074051" w:rsidP="0042669B">
      <w:pPr>
        <w:pStyle w:val="EndnoteText"/>
        <w:spacing w:after="120"/>
        <w:jc w:val="center"/>
        <w:rPr>
          <w:rFonts w:cs="Times New Roman"/>
          <w:b/>
          <w:sz w:val="28"/>
          <w:szCs w:val="22"/>
        </w:rPr>
      </w:pPr>
      <w:r w:rsidRPr="0042669B">
        <w:rPr>
          <w:rFonts w:cs="Times New Roman"/>
          <w:b/>
          <w:sz w:val="28"/>
          <w:szCs w:val="22"/>
        </w:rPr>
        <w:lastRenderedPageBreak/>
        <w:t>Mission Statement</w:t>
      </w:r>
    </w:p>
    <w:p w14:paraId="79EE57B5" w14:textId="731FBCA7" w:rsidR="0042669B" w:rsidRPr="00775340" w:rsidRDefault="00074051" w:rsidP="00775340">
      <w:pPr>
        <w:pStyle w:val="EndnoteText"/>
        <w:spacing w:after="120"/>
        <w:jc w:val="center"/>
        <w:rPr>
          <w:rFonts w:cs="Times New Roman"/>
          <w:i/>
          <w:sz w:val="22"/>
        </w:rPr>
      </w:pPr>
      <w:r w:rsidRPr="00775340">
        <w:rPr>
          <w:rFonts w:cs="Times New Roman"/>
          <w:i/>
          <w:sz w:val="24"/>
          <w:szCs w:val="22"/>
        </w:rPr>
        <w:t>Whatcom Community College</w:t>
      </w:r>
      <w:r w:rsidR="00F734A3" w:rsidRPr="00775340">
        <w:rPr>
          <w:rFonts w:cs="Times New Roman"/>
          <w:i/>
          <w:sz w:val="24"/>
          <w:szCs w:val="22"/>
        </w:rPr>
        <w:t>’s Pavilion and Student Recreation Center</w:t>
      </w:r>
      <w:r w:rsidR="0042669B" w:rsidRPr="00775340">
        <w:rPr>
          <w:rFonts w:cs="Times New Roman"/>
          <w:i/>
          <w:sz w:val="24"/>
          <w:szCs w:val="22"/>
        </w:rPr>
        <w:t xml:space="preserve"> </w:t>
      </w:r>
      <w:r w:rsidR="00DE0BDC" w:rsidRPr="00775340">
        <w:rPr>
          <w:rFonts w:cs="Times New Roman"/>
          <w:i/>
          <w:sz w:val="24"/>
          <w:szCs w:val="22"/>
        </w:rPr>
        <w:t>is</w:t>
      </w:r>
      <w:r w:rsidR="00846B5D" w:rsidRPr="00775340">
        <w:rPr>
          <w:rFonts w:cs="Times New Roman"/>
          <w:i/>
          <w:sz w:val="24"/>
          <w:szCs w:val="22"/>
        </w:rPr>
        <w:t xml:space="preserve"> </w:t>
      </w:r>
      <w:r w:rsidR="0042669B" w:rsidRPr="00775340">
        <w:rPr>
          <w:rFonts w:cs="Times New Roman"/>
          <w:i/>
          <w:sz w:val="24"/>
          <w:szCs w:val="22"/>
        </w:rPr>
        <w:t xml:space="preserve">committed to providing </w:t>
      </w:r>
      <w:r w:rsidR="00846B5D" w:rsidRPr="00775340">
        <w:rPr>
          <w:rFonts w:cs="Times New Roman"/>
          <w:i/>
          <w:sz w:val="24"/>
          <w:szCs w:val="22"/>
        </w:rPr>
        <w:t xml:space="preserve">the campus community with </w:t>
      </w:r>
      <w:r w:rsidR="0042669B" w:rsidRPr="00775340">
        <w:rPr>
          <w:rFonts w:cs="Times New Roman"/>
          <w:i/>
          <w:sz w:val="24"/>
          <w:szCs w:val="22"/>
        </w:rPr>
        <w:t>a safe and healthy environment to promote a healthy lifestyle</w:t>
      </w:r>
      <w:r w:rsidR="00846B5D" w:rsidRPr="00775340">
        <w:rPr>
          <w:rFonts w:cs="Times New Roman"/>
          <w:i/>
          <w:sz w:val="24"/>
          <w:szCs w:val="22"/>
        </w:rPr>
        <w:t>.</w:t>
      </w:r>
    </w:p>
    <w:p w14:paraId="71CDD263" w14:textId="77777777" w:rsidR="00C0375A" w:rsidRDefault="00C0375A" w:rsidP="005061B6">
      <w:pPr>
        <w:pStyle w:val="TOCHeading"/>
        <w:jc w:val="center"/>
        <w:rPr>
          <w:rFonts w:asciiTheme="minorHAnsi" w:eastAsiaTheme="minorHAnsi" w:hAnsiTheme="minorHAnsi" w:cstheme="minorBidi"/>
          <w:color w:val="auto"/>
          <w:sz w:val="22"/>
          <w:szCs w:val="22"/>
        </w:rPr>
      </w:pPr>
    </w:p>
    <w:p w14:paraId="125E7CE3" w14:textId="0816384F" w:rsidR="00C0375A" w:rsidRDefault="00C0375A"/>
    <w:sdt>
      <w:sdtPr>
        <w:rPr>
          <w:rFonts w:asciiTheme="minorHAnsi" w:eastAsiaTheme="minorHAnsi" w:hAnsiTheme="minorHAnsi" w:cstheme="minorBidi"/>
          <w:color w:val="auto"/>
          <w:sz w:val="22"/>
          <w:szCs w:val="22"/>
        </w:rPr>
        <w:id w:val="-2069553742"/>
        <w:docPartObj>
          <w:docPartGallery w:val="Table of Contents"/>
          <w:docPartUnique/>
        </w:docPartObj>
      </w:sdtPr>
      <w:sdtEndPr>
        <w:rPr>
          <w:bCs/>
          <w:noProof/>
        </w:rPr>
      </w:sdtEndPr>
      <w:sdtContent>
        <w:p w14:paraId="2D964E92" w14:textId="000D1EAD" w:rsidR="005061B6" w:rsidRPr="005061B6" w:rsidRDefault="005061B6" w:rsidP="005061B6">
          <w:pPr>
            <w:pStyle w:val="TOCHeading"/>
            <w:jc w:val="center"/>
            <w:rPr>
              <w:rFonts w:asciiTheme="minorHAnsi" w:hAnsiTheme="minorHAnsi"/>
              <w:color w:val="auto"/>
            </w:rPr>
          </w:pPr>
          <w:r w:rsidRPr="005061B6">
            <w:rPr>
              <w:rFonts w:asciiTheme="minorHAnsi" w:hAnsiTheme="minorHAnsi"/>
              <w:color w:val="auto"/>
            </w:rPr>
            <w:t>Pavilion and Student Recreation Center Procedures and Guidelines</w:t>
          </w:r>
        </w:p>
        <w:p w14:paraId="7F34F4AA" w14:textId="7A510A6E" w:rsidR="005061B6" w:rsidRDefault="005061B6" w:rsidP="005061B6">
          <w:pPr>
            <w:pStyle w:val="TOCHeading"/>
            <w:spacing w:before="0"/>
            <w:jc w:val="center"/>
            <w:rPr>
              <w:b/>
              <w:color w:val="auto"/>
            </w:rPr>
          </w:pPr>
          <w:r w:rsidRPr="005061B6">
            <w:rPr>
              <w:b/>
              <w:color w:val="auto"/>
            </w:rPr>
            <w:t>Table of Contents</w:t>
          </w:r>
        </w:p>
        <w:p w14:paraId="74316D30" w14:textId="77777777" w:rsidR="005061B6" w:rsidRPr="005061B6" w:rsidRDefault="005061B6" w:rsidP="005061B6"/>
        <w:p w14:paraId="32C6F943" w14:textId="1991362B" w:rsidR="00775340" w:rsidRPr="00775340" w:rsidRDefault="005061B6">
          <w:pPr>
            <w:pStyle w:val="TOC1"/>
            <w:tabs>
              <w:tab w:val="right" w:leader="dot" w:pos="10790"/>
            </w:tabs>
            <w:rPr>
              <w:rFonts w:cstheme="minorBidi"/>
              <w:noProof/>
            </w:rPr>
          </w:pPr>
          <w:r w:rsidRPr="007B5C55">
            <w:fldChar w:fldCharType="begin"/>
          </w:r>
          <w:r w:rsidRPr="007B5C55">
            <w:instrText xml:space="preserve"> TOC \o "1-3" \h \z \u </w:instrText>
          </w:r>
          <w:r w:rsidRPr="007B5C55">
            <w:fldChar w:fldCharType="separate"/>
          </w:r>
          <w:hyperlink w:anchor="_Toc429463931" w:history="1">
            <w:r w:rsidR="00775340" w:rsidRPr="00775340">
              <w:rPr>
                <w:rStyle w:val="Hyperlink"/>
                <w:b/>
                <w:noProof/>
              </w:rPr>
              <w:t>GENERAL INFORMATION AND PROCEDURES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_Toc429463931 \h </w:instrText>
            </w:r>
            <w:r w:rsidR="00775340" w:rsidRPr="00775340">
              <w:rPr>
                <w:noProof/>
                <w:webHidden/>
              </w:rPr>
            </w:r>
            <w:r w:rsidR="00775340" w:rsidRPr="00775340">
              <w:rPr>
                <w:noProof/>
                <w:webHidden/>
              </w:rPr>
              <w:fldChar w:fldCharType="separate"/>
            </w:r>
            <w:r w:rsidR="00016CAF">
              <w:rPr>
                <w:noProof/>
                <w:webHidden/>
              </w:rPr>
              <w:t>1</w:t>
            </w:r>
            <w:r w:rsidR="00775340" w:rsidRPr="00775340">
              <w:rPr>
                <w:noProof/>
                <w:webHidden/>
              </w:rPr>
              <w:fldChar w:fldCharType="end"/>
            </w:r>
          </w:hyperlink>
        </w:p>
        <w:p w14:paraId="16553C09" w14:textId="0FB8084F" w:rsidR="00775340" w:rsidRPr="00775340" w:rsidRDefault="005D6560">
          <w:pPr>
            <w:pStyle w:val="TOC2"/>
            <w:tabs>
              <w:tab w:val="right" w:leader="dot" w:pos="10790"/>
            </w:tabs>
            <w:rPr>
              <w:rFonts w:cstheme="minorBidi"/>
              <w:noProof/>
            </w:rPr>
          </w:pPr>
          <w:hyperlink w:anchor="_Toc429463932" w:history="1">
            <w:r w:rsidR="00775340" w:rsidRPr="00775340">
              <w:rPr>
                <w:rStyle w:val="Hyperlink"/>
                <w:noProof/>
              </w:rPr>
              <w:t>Assumption of Risk</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_Toc429463932 \h </w:instrText>
            </w:r>
            <w:r w:rsidR="00775340" w:rsidRPr="00775340">
              <w:rPr>
                <w:noProof/>
                <w:webHidden/>
              </w:rPr>
            </w:r>
            <w:r w:rsidR="00775340" w:rsidRPr="00775340">
              <w:rPr>
                <w:noProof/>
                <w:webHidden/>
              </w:rPr>
              <w:fldChar w:fldCharType="separate"/>
            </w:r>
            <w:r w:rsidR="00016CAF">
              <w:rPr>
                <w:noProof/>
                <w:webHidden/>
              </w:rPr>
              <w:t>1</w:t>
            </w:r>
            <w:r w:rsidR="00775340" w:rsidRPr="00775340">
              <w:rPr>
                <w:noProof/>
                <w:webHidden/>
              </w:rPr>
              <w:fldChar w:fldCharType="end"/>
            </w:r>
          </w:hyperlink>
        </w:p>
        <w:p w14:paraId="5EECDDB0" w14:textId="4489BDE6" w:rsidR="00775340" w:rsidRPr="00775340" w:rsidRDefault="005D6560">
          <w:pPr>
            <w:pStyle w:val="TOC2"/>
            <w:tabs>
              <w:tab w:val="right" w:leader="dot" w:pos="10790"/>
            </w:tabs>
            <w:rPr>
              <w:rFonts w:cstheme="minorBidi"/>
              <w:noProof/>
            </w:rPr>
          </w:pPr>
          <w:hyperlink w:anchor="_Toc429463933" w:history="1">
            <w:r w:rsidR="00775340" w:rsidRPr="00775340">
              <w:rPr>
                <w:rStyle w:val="Hyperlink"/>
                <w:noProof/>
              </w:rPr>
              <w:t>Authorized Entrance</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_Toc429463933 \h </w:instrText>
            </w:r>
            <w:r w:rsidR="00775340" w:rsidRPr="00775340">
              <w:rPr>
                <w:noProof/>
                <w:webHidden/>
              </w:rPr>
            </w:r>
            <w:r w:rsidR="00775340" w:rsidRPr="00775340">
              <w:rPr>
                <w:noProof/>
                <w:webHidden/>
              </w:rPr>
              <w:fldChar w:fldCharType="separate"/>
            </w:r>
            <w:r w:rsidR="00016CAF">
              <w:rPr>
                <w:noProof/>
                <w:webHidden/>
              </w:rPr>
              <w:t>1</w:t>
            </w:r>
            <w:r w:rsidR="00775340" w:rsidRPr="00775340">
              <w:rPr>
                <w:noProof/>
                <w:webHidden/>
              </w:rPr>
              <w:fldChar w:fldCharType="end"/>
            </w:r>
          </w:hyperlink>
        </w:p>
        <w:p w14:paraId="4001A086" w14:textId="06373866" w:rsidR="00775340" w:rsidRPr="00775340" w:rsidRDefault="005D6560">
          <w:pPr>
            <w:pStyle w:val="TOC2"/>
            <w:tabs>
              <w:tab w:val="right" w:leader="dot" w:pos="10790"/>
            </w:tabs>
            <w:rPr>
              <w:rFonts w:cstheme="minorBidi"/>
              <w:noProof/>
            </w:rPr>
          </w:pPr>
          <w:hyperlink w:anchor="_Toc429463934" w:history="1">
            <w:r w:rsidR="00775340" w:rsidRPr="00775340">
              <w:rPr>
                <w:rStyle w:val="Hyperlink"/>
                <w:noProof/>
              </w:rPr>
              <w:t>Alcohol/Drugs/Smoking/Tobacco</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_Toc429463934 \h </w:instrText>
            </w:r>
            <w:r w:rsidR="00775340" w:rsidRPr="00775340">
              <w:rPr>
                <w:noProof/>
                <w:webHidden/>
              </w:rPr>
            </w:r>
            <w:r w:rsidR="00775340" w:rsidRPr="00775340">
              <w:rPr>
                <w:noProof/>
                <w:webHidden/>
              </w:rPr>
              <w:fldChar w:fldCharType="separate"/>
            </w:r>
            <w:r w:rsidR="00016CAF">
              <w:rPr>
                <w:noProof/>
                <w:webHidden/>
              </w:rPr>
              <w:t>2</w:t>
            </w:r>
            <w:r w:rsidR="00775340" w:rsidRPr="00775340">
              <w:rPr>
                <w:noProof/>
                <w:webHidden/>
              </w:rPr>
              <w:fldChar w:fldCharType="end"/>
            </w:r>
          </w:hyperlink>
        </w:p>
        <w:p w14:paraId="19780AA0" w14:textId="0BA59D37" w:rsidR="00775340" w:rsidRPr="00775340" w:rsidRDefault="005D6560">
          <w:pPr>
            <w:pStyle w:val="TOC2"/>
            <w:tabs>
              <w:tab w:val="right" w:leader="dot" w:pos="10790"/>
            </w:tabs>
            <w:rPr>
              <w:rFonts w:cstheme="minorBidi"/>
              <w:noProof/>
            </w:rPr>
          </w:pPr>
          <w:hyperlink w:anchor="_Toc429463935" w:history="1">
            <w:r w:rsidR="00775340" w:rsidRPr="00775340">
              <w:rPr>
                <w:rStyle w:val="Hyperlink"/>
                <w:noProof/>
              </w:rPr>
              <w:t>Conduct/Behavior</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_Toc429463935 \h </w:instrText>
            </w:r>
            <w:r w:rsidR="00775340" w:rsidRPr="00775340">
              <w:rPr>
                <w:noProof/>
                <w:webHidden/>
              </w:rPr>
            </w:r>
            <w:r w:rsidR="00775340" w:rsidRPr="00775340">
              <w:rPr>
                <w:noProof/>
                <w:webHidden/>
              </w:rPr>
              <w:fldChar w:fldCharType="separate"/>
            </w:r>
            <w:r w:rsidR="00016CAF">
              <w:rPr>
                <w:noProof/>
                <w:webHidden/>
              </w:rPr>
              <w:t>2</w:t>
            </w:r>
            <w:r w:rsidR="00775340" w:rsidRPr="00775340">
              <w:rPr>
                <w:noProof/>
                <w:webHidden/>
              </w:rPr>
              <w:fldChar w:fldCharType="end"/>
            </w:r>
          </w:hyperlink>
        </w:p>
        <w:p w14:paraId="2D3C5CB7" w14:textId="1D56CAD0" w:rsidR="00775340" w:rsidRPr="00775340" w:rsidRDefault="005D6560">
          <w:pPr>
            <w:pStyle w:val="TOC2"/>
            <w:tabs>
              <w:tab w:val="right" w:leader="dot" w:pos="10790"/>
            </w:tabs>
            <w:rPr>
              <w:rFonts w:cstheme="minorBidi"/>
              <w:noProof/>
            </w:rPr>
          </w:pPr>
          <w:hyperlink w:anchor="_Toc429463936" w:history="1">
            <w:r w:rsidR="00775340" w:rsidRPr="00775340">
              <w:rPr>
                <w:rStyle w:val="Hyperlink"/>
                <w:noProof/>
              </w:rPr>
              <w:t>Dress Attire</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_Toc429463936 \h </w:instrText>
            </w:r>
            <w:r w:rsidR="00775340" w:rsidRPr="00775340">
              <w:rPr>
                <w:noProof/>
                <w:webHidden/>
              </w:rPr>
            </w:r>
            <w:r w:rsidR="00775340" w:rsidRPr="00775340">
              <w:rPr>
                <w:noProof/>
                <w:webHidden/>
              </w:rPr>
              <w:fldChar w:fldCharType="separate"/>
            </w:r>
            <w:r w:rsidR="00016CAF">
              <w:rPr>
                <w:noProof/>
                <w:webHidden/>
              </w:rPr>
              <w:t>2</w:t>
            </w:r>
            <w:r w:rsidR="00775340" w:rsidRPr="00775340">
              <w:rPr>
                <w:noProof/>
                <w:webHidden/>
              </w:rPr>
              <w:fldChar w:fldCharType="end"/>
            </w:r>
          </w:hyperlink>
        </w:p>
        <w:p w14:paraId="7FBDA1FB" w14:textId="50F15C33" w:rsidR="00775340" w:rsidRPr="00775340" w:rsidRDefault="005D6560">
          <w:pPr>
            <w:pStyle w:val="TOC2"/>
            <w:tabs>
              <w:tab w:val="right" w:leader="dot" w:pos="10790"/>
            </w:tabs>
            <w:rPr>
              <w:rFonts w:cstheme="minorBidi"/>
              <w:noProof/>
            </w:rPr>
          </w:pPr>
          <w:hyperlink w:anchor="_Toc429463937" w:history="1">
            <w:r w:rsidR="00775340" w:rsidRPr="00775340">
              <w:rPr>
                <w:rStyle w:val="Hyperlink"/>
                <w:noProof/>
              </w:rPr>
              <w:t>Food/Drink</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_Toc429463937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28FC21A8" w14:textId="5E632D2E" w:rsidR="00775340" w:rsidRPr="00775340" w:rsidRDefault="005D6560">
          <w:pPr>
            <w:pStyle w:val="TOC2"/>
            <w:tabs>
              <w:tab w:val="right" w:leader="dot" w:pos="10790"/>
            </w:tabs>
            <w:rPr>
              <w:rFonts w:cstheme="minorBidi"/>
              <w:noProof/>
            </w:rPr>
          </w:pPr>
          <w:hyperlink w:anchor="_Toc429463938" w:history="1">
            <w:r w:rsidR="00775340" w:rsidRPr="00775340">
              <w:rPr>
                <w:rStyle w:val="Hyperlink"/>
                <w:noProof/>
              </w:rPr>
              <w:t>Mobile and Media Devices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_Toc429463938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6BA3ED17" w14:textId="4B171A2A" w:rsidR="00775340" w:rsidRPr="00775340" w:rsidRDefault="005D6560">
          <w:pPr>
            <w:pStyle w:val="TOC2"/>
            <w:tabs>
              <w:tab w:val="right" w:leader="dot" w:pos="10790"/>
            </w:tabs>
            <w:rPr>
              <w:rFonts w:cstheme="minorBidi"/>
              <w:noProof/>
            </w:rPr>
          </w:pPr>
          <w:hyperlink w:anchor="_Toc429463939" w:history="1">
            <w:r w:rsidR="00775340" w:rsidRPr="00775340">
              <w:rPr>
                <w:rStyle w:val="Hyperlink"/>
                <w:noProof/>
              </w:rPr>
              <w:t>Televisions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_Toc429463939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0ACB7B01" w14:textId="31F52A76" w:rsidR="00775340" w:rsidRPr="00775340" w:rsidRDefault="005D6560">
          <w:pPr>
            <w:pStyle w:val="TOC2"/>
            <w:tabs>
              <w:tab w:val="right" w:leader="dot" w:pos="10790"/>
            </w:tabs>
            <w:rPr>
              <w:rFonts w:cstheme="minorBidi"/>
              <w:noProof/>
            </w:rPr>
          </w:pPr>
          <w:hyperlink w:anchor="_Toc429463940" w:history="1">
            <w:r w:rsidR="00775340" w:rsidRPr="00775340">
              <w:rPr>
                <w:rStyle w:val="Hyperlink"/>
                <w:noProof/>
              </w:rPr>
              <w:t>Bicycles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_Toc429463940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3B3A7B5A" w14:textId="0C70D91F" w:rsidR="00775340" w:rsidRPr="00775340" w:rsidRDefault="005D6560">
          <w:pPr>
            <w:pStyle w:val="TOC2"/>
            <w:tabs>
              <w:tab w:val="right" w:leader="dot" w:pos="10790"/>
            </w:tabs>
            <w:rPr>
              <w:rFonts w:cstheme="minorBidi"/>
              <w:noProof/>
            </w:rPr>
          </w:pPr>
          <w:hyperlink w:anchor="_Toc429463941" w:history="1">
            <w:r w:rsidR="00775340" w:rsidRPr="00775340">
              <w:rPr>
                <w:rStyle w:val="Hyperlink"/>
                <w:noProof/>
              </w:rPr>
              <w:t>Personal Belongings/Lost &amp; Found</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_Toc429463941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4D9B090E" w14:textId="7DB1D036" w:rsidR="00775340" w:rsidRPr="00775340" w:rsidRDefault="005D6560">
          <w:pPr>
            <w:pStyle w:val="TOC2"/>
            <w:tabs>
              <w:tab w:val="right" w:leader="dot" w:pos="10790"/>
            </w:tabs>
            <w:rPr>
              <w:rFonts w:cstheme="minorBidi"/>
              <w:noProof/>
            </w:rPr>
          </w:pPr>
          <w:hyperlink w:anchor="_Toc429463942" w:history="1">
            <w:r w:rsidR="00775340" w:rsidRPr="00775340">
              <w:rPr>
                <w:rStyle w:val="Hyperlink"/>
                <w:noProof/>
              </w:rPr>
              <w:t>Bulletin Boards/Soliciting/Flyers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_Toc429463942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4FB7445D" w14:textId="38890AC3" w:rsidR="00775340" w:rsidRPr="00775340" w:rsidRDefault="005D6560">
          <w:pPr>
            <w:pStyle w:val="TOC2"/>
            <w:tabs>
              <w:tab w:val="right" w:leader="dot" w:pos="10790"/>
            </w:tabs>
            <w:rPr>
              <w:rFonts w:cstheme="minorBidi"/>
              <w:noProof/>
            </w:rPr>
          </w:pPr>
          <w:hyperlink w:anchor="_Toc429463943" w:history="1">
            <w:r w:rsidR="00775340" w:rsidRPr="00775340">
              <w:rPr>
                <w:rStyle w:val="Hyperlink"/>
                <w:noProof/>
              </w:rPr>
              <w:t>Activity/Multi-purpose Studios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_Toc429463943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44C67B4D" w14:textId="3F555A87" w:rsidR="00775340" w:rsidRPr="00775340" w:rsidRDefault="005D6560">
          <w:pPr>
            <w:pStyle w:val="TOC2"/>
            <w:tabs>
              <w:tab w:val="right" w:leader="dot" w:pos="10790"/>
            </w:tabs>
            <w:rPr>
              <w:rFonts w:cstheme="minorBidi"/>
              <w:noProof/>
            </w:rPr>
          </w:pPr>
          <w:hyperlink w:anchor="_Toc429463944" w:history="1">
            <w:r w:rsidR="00775340" w:rsidRPr="00775340">
              <w:rPr>
                <w:rStyle w:val="Hyperlink"/>
                <w:noProof/>
              </w:rPr>
              <w:t>Emergency Procedures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_Toc429463944 \h </w:instrText>
            </w:r>
            <w:r w:rsidR="00775340" w:rsidRPr="00775340">
              <w:rPr>
                <w:noProof/>
                <w:webHidden/>
              </w:rPr>
            </w:r>
            <w:r w:rsidR="00775340" w:rsidRPr="00775340">
              <w:rPr>
                <w:noProof/>
                <w:webHidden/>
              </w:rPr>
              <w:fldChar w:fldCharType="separate"/>
            </w:r>
            <w:r w:rsidR="00016CAF">
              <w:rPr>
                <w:noProof/>
                <w:webHidden/>
              </w:rPr>
              <w:t>3</w:t>
            </w:r>
            <w:r w:rsidR="00775340" w:rsidRPr="00775340">
              <w:rPr>
                <w:noProof/>
                <w:webHidden/>
              </w:rPr>
              <w:fldChar w:fldCharType="end"/>
            </w:r>
          </w:hyperlink>
        </w:p>
        <w:p w14:paraId="0D7518CF" w14:textId="43025960" w:rsidR="00775340" w:rsidRPr="00775340" w:rsidRDefault="005D6560">
          <w:pPr>
            <w:pStyle w:val="TOC2"/>
            <w:tabs>
              <w:tab w:val="right" w:leader="dot" w:pos="10790"/>
            </w:tabs>
            <w:rPr>
              <w:rFonts w:cstheme="minorBidi"/>
              <w:noProof/>
            </w:rPr>
          </w:pPr>
          <w:hyperlink w:anchor="_Toc429463945" w:history="1">
            <w:r w:rsidR="00775340" w:rsidRPr="00775340">
              <w:rPr>
                <w:rStyle w:val="Hyperlink"/>
                <w:noProof/>
              </w:rPr>
              <w:t>Elevator Safety Procedures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_Toc429463945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60457CE3" w14:textId="407054E9" w:rsidR="00775340" w:rsidRPr="00775340" w:rsidRDefault="005D6560">
          <w:pPr>
            <w:pStyle w:val="TOC2"/>
            <w:tabs>
              <w:tab w:val="right" w:leader="dot" w:pos="10790"/>
            </w:tabs>
            <w:rPr>
              <w:rFonts w:cstheme="minorBidi"/>
              <w:noProof/>
            </w:rPr>
          </w:pPr>
          <w:hyperlink w:anchor="_Toc429463946" w:history="1">
            <w:r w:rsidR="00775340" w:rsidRPr="00775340">
              <w:rPr>
                <w:rStyle w:val="Hyperlink"/>
                <w:noProof/>
              </w:rPr>
              <w:t>Service Animals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_Toc429463946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64D4F970" w14:textId="41F8EF0D" w:rsidR="00775340" w:rsidRPr="00775340" w:rsidRDefault="005D6560">
          <w:pPr>
            <w:pStyle w:val="TOC2"/>
            <w:tabs>
              <w:tab w:val="right" w:leader="dot" w:pos="10790"/>
            </w:tabs>
            <w:rPr>
              <w:rFonts w:cstheme="minorBidi"/>
              <w:noProof/>
            </w:rPr>
          </w:pPr>
          <w:hyperlink w:anchor="_Toc429463947" w:history="1">
            <w:r w:rsidR="00775340" w:rsidRPr="00775340">
              <w:rPr>
                <w:rStyle w:val="Hyperlink"/>
                <w:noProof/>
              </w:rPr>
              <w:t>Closing</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_Toc429463947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597229E2" w14:textId="06CB3356" w:rsidR="00775340" w:rsidRPr="00775340" w:rsidRDefault="005D6560">
          <w:pPr>
            <w:pStyle w:val="TOC1"/>
            <w:tabs>
              <w:tab w:val="right" w:leader="dot" w:pos="10790"/>
            </w:tabs>
            <w:rPr>
              <w:rFonts w:cstheme="minorBidi"/>
              <w:noProof/>
            </w:rPr>
          </w:pPr>
          <w:hyperlink w:anchor="_Toc429463948" w:history="1">
            <w:r w:rsidR="00775340" w:rsidRPr="00775340">
              <w:rPr>
                <w:rStyle w:val="Hyperlink"/>
                <w:b/>
                <w:noProof/>
              </w:rPr>
              <w:t>EQUIPMENT USE</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_Toc429463948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0BBDA809" w14:textId="2482C931" w:rsidR="00775340" w:rsidRPr="00775340" w:rsidRDefault="005D6560">
          <w:pPr>
            <w:pStyle w:val="TOC2"/>
            <w:tabs>
              <w:tab w:val="right" w:leader="dot" w:pos="10790"/>
            </w:tabs>
            <w:rPr>
              <w:rFonts w:cstheme="minorBidi"/>
              <w:noProof/>
            </w:rPr>
          </w:pPr>
          <w:hyperlink w:anchor="_Toc429463949" w:history="1">
            <w:r w:rsidR="00775340" w:rsidRPr="00775340">
              <w:rPr>
                <w:rStyle w:val="Hyperlink"/>
                <w:noProof/>
              </w:rPr>
              <w:t>General Equipment Checkout</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_Toc429463949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05E40816" w14:textId="20B384CE" w:rsidR="00775340" w:rsidRPr="00775340" w:rsidRDefault="005D6560">
          <w:pPr>
            <w:pStyle w:val="TOC2"/>
            <w:tabs>
              <w:tab w:val="right" w:leader="dot" w:pos="10790"/>
            </w:tabs>
            <w:rPr>
              <w:rFonts w:cstheme="minorBidi"/>
              <w:noProof/>
            </w:rPr>
          </w:pPr>
          <w:hyperlink w:anchor="_Toc429463950" w:history="1">
            <w:r w:rsidR="00775340" w:rsidRPr="00775340">
              <w:rPr>
                <w:rStyle w:val="Hyperlink"/>
                <w:noProof/>
              </w:rPr>
              <w:t>Locker Room/Lockers</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_Toc429463950 \h </w:instrText>
            </w:r>
            <w:r w:rsidR="00775340" w:rsidRPr="00775340">
              <w:rPr>
                <w:noProof/>
                <w:webHidden/>
              </w:rPr>
            </w:r>
            <w:r w:rsidR="00775340" w:rsidRPr="00775340">
              <w:rPr>
                <w:noProof/>
                <w:webHidden/>
              </w:rPr>
              <w:fldChar w:fldCharType="separate"/>
            </w:r>
            <w:r w:rsidR="00016CAF">
              <w:rPr>
                <w:noProof/>
                <w:webHidden/>
              </w:rPr>
              <w:t>4</w:t>
            </w:r>
            <w:r w:rsidR="00775340" w:rsidRPr="00775340">
              <w:rPr>
                <w:noProof/>
                <w:webHidden/>
              </w:rPr>
              <w:fldChar w:fldCharType="end"/>
            </w:r>
          </w:hyperlink>
        </w:p>
        <w:p w14:paraId="1816EAEB" w14:textId="2497AA5F" w:rsidR="00775340" w:rsidRPr="00775340" w:rsidRDefault="005D6560">
          <w:pPr>
            <w:pStyle w:val="TOC2"/>
            <w:tabs>
              <w:tab w:val="right" w:leader="dot" w:pos="10790"/>
            </w:tabs>
            <w:rPr>
              <w:rFonts w:cstheme="minorBidi"/>
              <w:noProof/>
            </w:rPr>
          </w:pPr>
          <w:hyperlink w:anchor="_Toc429463951" w:history="1">
            <w:r w:rsidR="00775340" w:rsidRPr="00775340">
              <w:rPr>
                <w:rStyle w:val="Hyperlink"/>
                <w:noProof/>
              </w:rPr>
              <w:t>Weight &amp; Cardio Equipment</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_Toc429463951 \h </w:instrText>
            </w:r>
            <w:r w:rsidR="00775340" w:rsidRPr="00775340">
              <w:rPr>
                <w:noProof/>
                <w:webHidden/>
              </w:rPr>
            </w:r>
            <w:r w:rsidR="00775340" w:rsidRPr="00775340">
              <w:rPr>
                <w:noProof/>
                <w:webHidden/>
              </w:rPr>
              <w:fldChar w:fldCharType="separate"/>
            </w:r>
            <w:r w:rsidR="00016CAF">
              <w:rPr>
                <w:noProof/>
                <w:webHidden/>
              </w:rPr>
              <w:t>5</w:t>
            </w:r>
            <w:r w:rsidR="00775340" w:rsidRPr="00775340">
              <w:rPr>
                <w:noProof/>
                <w:webHidden/>
              </w:rPr>
              <w:fldChar w:fldCharType="end"/>
            </w:r>
          </w:hyperlink>
        </w:p>
        <w:p w14:paraId="423EF251" w14:textId="0144D7F6" w:rsidR="00775340" w:rsidRDefault="005D6560">
          <w:pPr>
            <w:pStyle w:val="TOC2"/>
            <w:tabs>
              <w:tab w:val="right" w:leader="dot" w:pos="10790"/>
            </w:tabs>
            <w:rPr>
              <w:rFonts w:cstheme="minorBidi"/>
              <w:noProof/>
            </w:rPr>
          </w:pPr>
          <w:hyperlink w:anchor="_Toc429463952" w:history="1">
            <w:r w:rsidR="00775340" w:rsidRPr="00775340">
              <w:rPr>
                <w:rStyle w:val="Hyperlink"/>
                <w:noProof/>
              </w:rPr>
              <w:t>Walking/Running Track</w:t>
            </w:r>
            <w:r w:rsidR="00775340" w:rsidRPr="00775340">
              <w:rPr>
                <w:noProof/>
                <w:webHidden/>
              </w:rPr>
              <w:tab/>
            </w:r>
            <w:r w:rsidR="00775340" w:rsidRPr="00775340">
              <w:rPr>
                <w:noProof/>
                <w:webHidden/>
              </w:rPr>
              <w:fldChar w:fldCharType="begin"/>
            </w:r>
            <w:r w:rsidR="00775340" w:rsidRPr="00775340">
              <w:rPr>
                <w:noProof/>
                <w:webHidden/>
              </w:rPr>
              <w:instrText xml:space="preserve"> PAGEREF _Toc429463952 \h </w:instrText>
            </w:r>
            <w:r w:rsidR="00775340" w:rsidRPr="00775340">
              <w:rPr>
                <w:noProof/>
                <w:webHidden/>
              </w:rPr>
            </w:r>
            <w:r w:rsidR="00775340" w:rsidRPr="00775340">
              <w:rPr>
                <w:noProof/>
                <w:webHidden/>
              </w:rPr>
              <w:fldChar w:fldCharType="separate"/>
            </w:r>
            <w:r w:rsidR="00016CAF">
              <w:rPr>
                <w:noProof/>
                <w:webHidden/>
              </w:rPr>
              <w:t>6</w:t>
            </w:r>
            <w:r w:rsidR="00775340" w:rsidRPr="00775340">
              <w:rPr>
                <w:noProof/>
                <w:webHidden/>
              </w:rPr>
              <w:fldChar w:fldCharType="end"/>
            </w:r>
          </w:hyperlink>
        </w:p>
        <w:p w14:paraId="03E2E911" w14:textId="100629C9" w:rsidR="00775340" w:rsidRDefault="005D6560">
          <w:pPr>
            <w:pStyle w:val="TOC2"/>
            <w:tabs>
              <w:tab w:val="right" w:leader="dot" w:pos="10790"/>
            </w:tabs>
            <w:rPr>
              <w:rFonts w:cstheme="minorBidi"/>
              <w:noProof/>
            </w:rPr>
          </w:pPr>
          <w:hyperlink w:anchor="_Toc429463953" w:history="1">
            <w:r w:rsidR="00775340" w:rsidRPr="00930B7C">
              <w:rPr>
                <w:rStyle w:val="Hyperlink"/>
                <w:noProof/>
              </w:rPr>
              <w:t>Gymnasium</w:t>
            </w:r>
            <w:r w:rsidR="00775340">
              <w:rPr>
                <w:noProof/>
                <w:webHidden/>
              </w:rPr>
              <w:tab/>
            </w:r>
            <w:r w:rsidR="00775340">
              <w:rPr>
                <w:noProof/>
                <w:webHidden/>
              </w:rPr>
              <w:fldChar w:fldCharType="begin"/>
            </w:r>
            <w:r w:rsidR="00775340">
              <w:rPr>
                <w:noProof/>
                <w:webHidden/>
              </w:rPr>
              <w:instrText xml:space="preserve"> PAGEREF _Toc429463953 \h </w:instrText>
            </w:r>
            <w:r w:rsidR="00775340">
              <w:rPr>
                <w:noProof/>
                <w:webHidden/>
              </w:rPr>
            </w:r>
            <w:r w:rsidR="00775340">
              <w:rPr>
                <w:noProof/>
                <w:webHidden/>
              </w:rPr>
              <w:fldChar w:fldCharType="separate"/>
            </w:r>
            <w:r w:rsidR="00016CAF">
              <w:rPr>
                <w:noProof/>
                <w:webHidden/>
              </w:rPr>
              <w:t>6</w:t>
            </w:r>
            <w:r w:rsidR="00775340">
              <w:rPr>
                <w:noProof/>
                <w:webHidden/>
              </w:rPr>
              <w:fldChar w:fldCharType="end"/>
            </w:r>
          </w:hyperlink>
        </w:p>
        <w:p w14:paraId="2D9B0AC8" w14:textId="73894910" w:rsidR="005061B6" w:rsidRPr="007B5C55" w:rsidRDefault="005061B6">
          <w:r w:rsidRPr="007B5C55">
            <w:rPr>
              <w:bCs/>
              <w:noProof/>
            </w:rPr>
            <w:fldChar w:fldCharType="end"/>
          </w:r>
        </w:p>
      </w:sdtContent>
    </w:sdt>
    <w:p w14:paraId="2D538F3E" w14:textId="77777777" w:rsidR="00C0375A" w:rsidRDefault="00C0375A" w:rsidP="00EC51FD">
      <w:pPr>
        <w:pStyle w:val="EndnoteText"/>
        <w:rPr>
          <w:rFonts w:cs="Times New Roman"/>
        </w:rPr>
      </w:pPr>
    </w:p>
    <w:p w14:paraId="79AAF7F7" w14:textId="77777777" w:rsidR="00C0375A" w:rsidRDefault="00C0375A" w:rsidP="00EC51FD">
      <w:pPr>
        <w:pStyle w:val="EndnoteText"/>
        <w:rPr>
          <w:rFonts w:cs="Times New Roman"/>
        </w:rPr>
      </w:pPr>
    </w:p>
    <w:p w14:paraId="1004A00B" w14:textId="577AD37D" w:rsidR="00C0375A" w:rsidRDefault="00C0375A">
      <w:pPr>
        <w:rPr>
          <w:rFonts w:cs="Times New Roman"/>
          <w:b/>
        </w:rPr>
        <w:sectPr w:rsidR="00C0375A" w:rsidSect="00671E95">
          <w:pgSz w:w="12240" w:h="15840" w:code="1"/>
          <w:pgMar w:top="1440" w:right="1008" w:bottom="1008" w:left="1440" w:header="720" w:footer="720" w:gutter="0"/>
          <w:pgNumType w:start="1"/>
          <w:cols w:space="720"/>
          <w:titlePg/>
          <w:docGrid w:linePitch="360"/>
        </w:sectPr>
      </w:pPr>
    </w:p>
    <w:p w14:paraId="3B9C9F84" w14:textId="0B856765" w:rsidR="00582C03" w:rsidRPr="007B5C55" w:rsidRDefault="007B5C55" w:rsidP="008407BC">
      <w:pPr>
        <w:pStyle w:val="Heading1"/>
        <w:jc w:val="center"/>
        <w:rPr>
          <w:b/>
          <w:u w:val="single"/>
        </w:rPr>
      </w:pPr>
      <w:bookmarkStart w:id="0" w:name="_Toc429463931"/>
      <w:r w:rsidRPr="007B5C55">
        <w:rPr>
          <w:rFonts w:asciiTheme="minorHAnsi" w:hAnsiTheme="minorHAnsi"/>
          <w:b/>
          <w:color w:val="auto"/>
          <w:u w:val="single"/>
        </w:rPr>
        <w:lastRenderedPageBreak/>
        <w:t>GENERAL INFORMATION AND PROCEDURES</w:t>
      </w:r>
      <w:bookmarkEnd w:id="0"/>
    </w:p>
    <w:p w14:paraId="17DC3209" w14:textId="77777777" w:rsidR="007B5C55" w:rsidRPr="008407BC" w:rsidRDefault="007B5C55" w:rsidP="007B5C55"/>
    <w:p w14:paraId="02A06865" w14:textId="30EC719D" w:rsidR="00582C03" w:rsidRPr="00671E95" w:rsidRDefault="00CD0D37" w:rsidP="008407BC">
      <w:pPr>
        <w:tabs>
          <w:tab w:val="left" w:pos="8514"/>
        </w:tabs>
        <w:spacing w:after="120" w:line="240" w:lineRule="auto"/>
        <w:rPr>
          <w:rFonts w:cs="Times New Roman"/>
          <w:sz w:val="24"/>
        </w:rPr>
      </w:pPr>
      <w:r w:rsidRPr="00671E95">
        <w:rPr>
          <w:rFonts w:cs="Times New Roman"/>
          <w:sz w:val="24"/>
        </w:rPr>
        <w:t xml:space="preserve">Welcome to Whatcom Community College’s (WCC) Pavilion and Student Recreation Center (SRC). This new and revitalized complex was designed, built, furnished and staffed through the partnership </w:t>
      </w:r>
      <w:r w:rsidR="008407BC" w:rsidRPr="00671E95">
        <w:rPr>
          <w:rFonts w:cs="Times New Roman"/>
          <w:sz w:val="24"/>
        </w:rPr>
        <w:t>between</w:t>
      </w:r>
      <w:r w:rsidRPr="00671E95">
        <w:rPr>
          <w:rFonts w:cs="Times New Roman"/>
          <w:sz w:val="24"/>
        </w:rPr>
        <w:t xml:space="preserve"> the Associated Students of Whatcom Community College</w:t>
      </w:r>
      <w:r w:rsidR="008407BC" w:rsidRPr="00671E95">
        <w:rPr>
          <w:rFonts w:cs="Times New Roman"/>
          <w:sz w:val="24"/>
        </w:rPr>
        <w:t xml:space="preserve"> (ASWCC)</w:t>
      </w:r>
      <w:r w:rsidRPr="00671E95">
        <w:rPr>
          <w:rFonts w:cs="Times New Roman"/>
          <w:sz w:val="24"/>
        </w:rPr>
        <w:t xml:space="preserve"> and </w:t>
      </w:r>
      <w:r w:rsidR="008407BC" w:rsidRPr="00671E95">
        <w:rPr>
          <w:rFonts w:cs="Times New Roman"/>
          <w:sz w:val="24"/>
        </w:rPr>
        <w:t>the College</w:t>
      </w:r>
      <w:r w:rsidRPr="00671E95">
        <w:rPr>
          <w:rFonts w:cs="Times New Roman"/>
          <w:sz w:val="24"/>
        </w:rPr>
        <w:t xml:space="preserve">. To ensure that all </w:t>
      </w:r>
      <w:r w:rsidR="008407BC" w:rsidRPr="00671E95">
        <w:rPr>
          <w:rFonts w:cs="Times New Roman"/>
          <w:sz w:val="24"/>
        </w:rPr>
        <w:t>facility users</w:t>
      </w:r>
      <w:r w:rsidRPr="00671E95">
        <w:rPr>
          <w:rFonts w:cs="Times New Roman"/>
          <w:sz w:val="24"/>
        </w:rPr>
        <w:t xml:space="preserve"> have a safe, productive, and enjoyable time, the following procedures must be observed at all times. </w:t>
      </w:r>
    </w:p>
    <w:p w14:paraId="314309E9" w14:textId="2113D176" w:rsidR="00847BE4" w:rsidRPr="00671E95" w:rsidRDefault="008407BC" w:rsidP="008407BC">
      <w:pPr>
        <w:tabs>
          <w:tab w:val="left" w:pos="8514"/>
        </w:tabs>
        <w:spacing w:after="120" w:line="240" w:lineRule="auto"/>
        <w:rPr>
          <w:rFonts w:ascii="Calibri" w:eastAsia="Times New Roman" w:hAnsi="Calibri" w:cs="Calibri"/>
          <w:sz w:val="24"/>
        </w:rPr>
      </w:pPr>
      <w:r w:rsidRPr="00671E95">
        <w:rPr>
          <w:rFonts w:cs="Times New Roman"/>
          <w:sz w:val="24"/>
        </w:rPr>
        <w:t>Facility users</w:t>
      </w:r>
      <w:r w:rsidR="00CD0D37" w:rsidRPr="00671E95">
        <w:rPr>
          <w:rFonts w:cs="Times New Roman"/>
          <w:sz w:val="24"/>
        </w:rPr>
        <w:t xml:space="preserve"> are responsible for reading, understanding and abiding by all rules, regulations and procedures of the Pavilion and Student Recreation Center.</w:t>
      </w:r>
      <w:r w:rsidR="00847BE4" w:rsidRPr="00671E95">
        <w:rPr>
          <w:rFonts w:cs="Times New Roman"/>
          <w:sz w:val="24"/>
        </w:rPr>
        <w:t xml:space="preserve"> </w:t>
      </w:r>
      <w:r w:rsidR="00847BE4" w:rsidRPr="00671E95">
        <w:rPr>
          <w:rFonts w:ascii="Calibri" w:eastAsia="Times New Roman" w:hAnsi="Calibri" w:cs="Calibri"/>
          <w:sz w:val="24"/>
        </w:rPr>
        <w:t xml:space="preserve">Failure to adhere to procedures may result in immediate removal from the Pavilion and </w:t>
      </w:r>
      <w:r w:rsidRPr="00671E95">
        <w:rPr>
          <w:rFonts w:ascii="Calibri" w:eastAsia="Times New Roman" w:hAnsi="Calibri" w:cs="Calibri"/>
          <w:sz w:val="24"/>
        </w:rPr>
        <w:t xml:space="preserve">Student </w:t>
      </w:r>
      <w:r w:rsidR="00847BE4" w:rsidRPr="00671E95">
        <w:rPr>
          <w:rFonts w:ascii="Calibri" w:eastAsia="Times New Roman" w:hAnsi="Calibri" w:cs="Calibri"/>
          <w:sz w:val="24"/>
        </w:rPr>
        <w:t xml:space="preserve">Recreation Center and possible revocation of privileges. </w:t>
      </w:r>
    </w:p>
    <w:p w14:paraId="17B58658" w14:textId="3986B7F1" w:rsidR="0042669B" w:rsidRPr="00671E95" w:rsidRDefault="0042669B" w:rsidP="00CD0D37">
      <w:pPr>
        <w:tabs>
          <w:tab w:val="left" w:pos="8514"/>
        </w:tabs>
        <w:spacing w:after="0" w:line="240" w:lineRule="auto"/>
        <w:rPr>
          <w:rFonts w:cs="Times New Roman"/>
        </w:rPr>
      </w:pPr>
    </w:p>
    <w:p w14:paraId="70E4F57B" w14:textId="77777777" w:rsidR="008C739B" w:rsidRPr="00F30F10" w:rsidRDefault="008C739B" w:rsidP="008407BC">
      <w:pPr>
        <w:pStyle w:val="Heading2"/>
        <w:rPr>
          <w:b/>
          <w:sz w:val="28"/>
        </w:rPr>
      </w:pPr>
      <w:bookmarkStart w:id="1" w:name="_Toc429463932"/>
      <w:r w:rsidRPr="00F30F10">
        <w:rPr>
          <w:rFonts w:asciiTheme="minorHAnsi" w:hAnsiTheme="minorHAnsi"/>
          <w:b/>
          <w:color w:val="auto"/>
          <w:sz w:val="28"/>
        </w:rPr>
        <w:t>Assumption of Risk</w:t>
      </w:r>
      <w:bookmarkEnd w:id="1"/>
      <w:r w:rsidRPr="00F30F10">
        <w:rPr>
          <w:rFonts w:asciiTheme="minorHAnsi" w:hAnsiTheme="minorHAnsi"/>
          <w:b/>
          <w:color w:val="auto"/>
          <w:sz w:val="28"/>
        </w:rPr>
        <w:t xml:space="preserve"> </w:t>
      </w:r>
    </w:p>
    <w:p w14:paraId="21AE3221" w14:textId="0296DD1B" w:rsidR="008C739B" w:rsidRPr="00930B7C" w:rsidRDefault="008C739B" w:rsidP="00894323">
      <w:pPr>
        <w:tabs>
          <w:tab w:val="left" w:pos="8514"/>
        </w:tabs>
        <w:spacing w:after="120" w:line="240" w:lineRule="auto"/>
        <w:rPr>
          <w:rFonts w:cs="Times New Roman"/>
          <w:sz w:val="24"/>
        </w:rPr>
      </w:pPr>
      <w:r w:rsidRPr="00930B7C">
        <w:rPr>
          <w:rFonts w:cs="Times New Roman"/>
          <w:sz w:val="24"/>
        </w:rPr>
        <w:t xml:space="preserve">Each </w:t>
      </w:r>
      <w:r w:rsidR="008407BC" w:rsidRPr="00930B7C">
        <w:rPr>
          <w:rFonts w:cs="Times New Roman"/>
          <w:sz w:val="24"/>
        </w:rPr>
        <w:t>user</w:t>
      </w:r>
      <w:r w:rsidRPr="00930B7C">
        <w:rPr>
          <w:rFonts w:cs="Times New Roman"/>
          <w:sz w:val="24"/>
        </w:rPr>
        <w:t xml:space="preserve"> is responsible to determine whether he/she has the proper fitness level to participate </w:t>
      </w:r>
      <w:r w:rsidR="008407BC" w:rsidRPr="00930B7C">
        <w:rPr>
          <w:rFonts w:cs="Times New Roman"/>
          <w:sz w:val="24"/>
        </w:rPr>
        <w:t xml:space="preserve">– </w:t>
      </w:r>
      <w:r w:rsidRPr="00930B7C">
        <w:rPr>
          <w:rFonts w:cs="Times New Roman"/>
          <w:sz w:val="24"/>
        </w:rPr>
        <w:t>consult with their health care provider(s) before starting any exercise program.</w:t>
      </w:r>
    </w:p>
    <w:p w14:paraId="6B0F9518" w14:textId="3BA78D3A" w:rsidR="008C739B" w:rsidRPr="00930B7C" w:rsidRDefault="008C739B" w:rsidP="00894323">
      <w:pPr>
        <w:tabs>
          <w:tab w:val="left" w:pos="8514"/>
        </w:tabs>
        <w:spacing w:after="120" w:line="240" w:lineRule="auto"/>
        <w:rPr>
          <w:rFonts w:cs="Times New Roman"/>
          <w:sz w:val="24"/>
        </w:rPr>
      </w:pPr>
      <w:r w:rsidRPr="00930B7C">
        <w:rPr>
          <w:rFonts w:cs="Times New Roman"/>
          <w:sz w:val="24"/>
        </w:rPr>
        <w:t xml:space="preserve">Participation in activity at the Pavilion and Student Recreation Center is voluntary. By voluntarily using the facility, </w:t>
      </w:r>
      <w:r w:rsidR="008407BC" w:rsidRPr="00930B7C">
        <w:rPr>
          <w:rFonts w:cs="Times New Roman"/>
          <w:sz w:val="24"/>
        </w:rPr>
        <w:t>users</w:t>
      </w:r>
      <w:r w:rsidRPr="00930B7C">
        <w:rPr>
          <w:rFonts w:cs="Times New Roman"/>
          <w:sz w:val="24"/>
        </w:rPr>
        <w:t xml:space="preserve"> assume all risk for any harm or injury sustained. Users should consider the consequences of actions and avoid engaging in behavior that may injure themselves, harm other facility users, or damage equipment. </w:t>
      </w:r>
    </w:p>
    <w:p w14:paraId="1AAA6985" w14:textId="03F9737A" w:rsidR="008C739B" w:rsidRPr="00930B7C" w:rsidRDefault="008C739B" w:rsidP="008C739B">
      <w:pPr>
        <w:tabs>
          <w:tab w:val="left" w:pos="8514"/>
        </w:tabs>
        <w:spacing w:after="0" w:line="23" w:lineRule="atLeast"/>
        <w:rPr>
          <w:rFonts w:cs="Times New Roman"/>
          <w:sz w:val="24"/>
        </w:rPr>
      </w:pPr>
      <w:r w:rsidRPr="00930B7C">
        <w:rPr>
          <w:rFonts w:cs="Times New Roman"/>
          <w:sz w:val="24"/>
        </w:rPr>
        <w:t xml:space="preserve">Whatcom Community College is not responsible for injuries or costs related to health or physical services resulting from illness or injury sustained during the use of the Pavilion and Student Recreation Center. </w:t>
      </w:r>
    </w:p>
    <w:p w14:paraId="7C28F2B0" w14:textId="77777777" w:rsidR="00CD0D37" w:rsidRPr="00671E95" w:rsidRDefault="00CD0D37" w:rsidP="008C739B">
      <w:pPr>
        <w:tabs>
          <w:tab w:val="left" w:pos="8514"/>
        </w:tabs>
        <w:spacing w:after="0" w:line="240" w:lineRule="auto"/>
        <w:rPr>
          <w:rFonts w:cs="Times New Roman"/>
          <w:sz w:val="24"/>
        </w:rPr>
      </w:pPr>
    </w:p>
    <w:p w14:paraId="4C510D35" w14:textId="77777777" w:rsidR="00A10D75" w:rsidRPr="00F30F10" w:rsidRDefault="00A10D75" w:rsidP="005061B6">
      <w:pPr>
        <w:pStyle w:val="Heading2"/>
        <w:rPr>
          <w:rFonts w:asciiTheme="minorHAnsi" w:hAnsiTheme="minorHAnsi"/>
          <w:b/>
          <w:color w:val="auto"/>
          <w:sz w:val="28"/>
        </w:rPr>
      </w:pPr>
      <w:bookmarkStart w:id="2" w:name="_Toc429463933"/>
      <w:r w:rsidRPr="00F30F10">
        <w:rPr>
          <w:rFonts w:asciiTheme="minorHAnsi" w:hAnsiTheme="minorHAnsi"/>
          <w:b/>
          <w:color w:val="auto"/>
          <w:sz w:val="28"/>
        </w:rPr>
        <w:t>Authorized Entrance</w:t>
      </w:r>
      <w:bookmarkEnd w:id="2"/>
    </w:p>
    <w:p w14:paraId="55C0FE50" w14:textId="317EEE8A" w:rsidR="008C739B" w:rsidRPr="00671E95" w:rsidRDefault="00CD0D37" w:rsidP="00894323">
      <w:pPr>
        <w:tabs>
          <w:tab w:val="left" w:pos="8514"/>
        </w:tabs>
        <w:spacing w:after="120" w:line="240" w:lineRule="auto"/>
        <w:rPr>
          <w:rFonts w:cs="Times New Roman"/>
          <w:sz w:val="24"/>
        </w:rPr>
      </w:pPr>
      <w:r w:rsidRPr="00671E95">
        <w:rPr>
          <w:rFonts w:cs="Times New Roman"/>
          <w:sz w:val="24"/>
        </w:rPr>
        <w:t>The Pavilion and Student Recreation Center is a controlled-access facility and is intended for use and enjoyment of current WCC students and other authorized members of the WCC community. Only authorized users are permitted entry</w:t>
      </w:r>
      <w:r w:rsidR="008407BC" w:rsidRPr="00671E95">
        <w:rPr>
          <w:rFonts w:cs="Times New Roman"/>
          <w:sz w:val="24"/>
        </w:rPr>
        <w:t xml:space="preserve"> beyond the front desk</w:t>
      </w:r>
      <w:r w:rsidRPr="00671E95">
        <w:rPr>
          <w:rFonts w:cs="Times New Roman"/>
          <w:sz w:val="24"/>
        </w:rPr>
        <w:t xml:space="preserve">. </w:t>
      </w:r>
    </w:p>
    <w:p w14:paraId="5C749207" w14:textId="3B014A46" w:rsidR="00A10D75" w:rsidRPr="00671E95" w:rsidRDefault="00A10D75" w:rsidP="008407BC">
      <w:pPr>
        <w:pStyle w:val="ListParagraph"/>
        <w:numPr>
          <w:ilvl w:val="0"/>
          <w:numId w:val="15"/>
        </w:numPr>
        <w:tabs>
          <w:tab w:val="left" w:pos="8514"/>
        </w:tabs>
        <w:spacing w:after="0" w:line="240" w:lineRule="auto"/>
        <w:rPr>
          <w:rFonts w:cs="Times New Roman"/>
          <w:b/>
          <w:sz w:val="24"/>
        </w:rPr>
      </w:pPr>
      <w:r w:rsidRPr="00671E95">
        <w:rPr>
          <w:rFonts w:cs="Times New Roman"/>
          <w:sz w:val="24"/>
        </w:rPr>
        <w:t>All</w:t>
      </w:r>
      <w:r w:rsidR="008407BC" w:rsidRPr="00671E95">
        <w:rPr>
          <w:rFonts w:cs="Times New Roman"/>
          <w:sz w:val="24"/>
        </w:rPr>
        <w:t xml:space="preserve"> facility</w:t>
      </w:r>
      <w:r w:rsidRPr="00671E95">
        <w:rPr>
          <w:rFonts w:cs="Times New Roman"/>
          <w:sz w:val="24"/>
        </w:rPr>
        <w:t xml:space="preserve"> </w:t>
      </w:r>
      <w:r w:rsidR="008407BC" w:rsidRPr="00671E95">
        <w:rPr>
          <w:rFonts w:cs="Times New Roman"/>
          <w:sz w:val="24"/>
        </w:rPr>
        <w:t>users</w:t>
      </w:r>
      <w:r w:rsidRPr="00671E95">
        <w:rPr>
          <w:rFonts w:cs="Times New Roman"/>
          <w:sz w:val="24"/>
        </w:rPr>
        <w:t xml:space="preserve"> must have current, valid WCC identification with them at all times. ID cards are scanned at the </w:t>
      </w:r>
      <w:r w:rsidR="008407BC" w:rsidRPr="00671E95">
        <w:rPr>
          <w:rFonts w:cs="Times New Roman"/>
          <w:sz w:val="24"/>
        </w:rPr>
        <w:t>front desk (</w:t>
      </w:r>
      <w:r w:rsidRPr="00671E95">
        <w:rPr>
          <w:rFonts w:cs="Times New Roman"/>
          <w:sz w:val="24"/>
        </w:rPr>
        <w:t>ID Check</w:t>
      </w:r>
      <w:r w:rsidR="008407BC" w:rsidRPr="00671E95">
        <w:rPr>
          <w:rFonts w:cs="Times New Roman"/>
          <w:sz w:val="24"/>
        </w:rPr>
        <w:t>)</w:t>
      </w:r>
      <w:r w:rsidRPr="00671E95">
        <w:rPr>
          <w:rFonts w:cs="Times New Roman"/>
          <w:sz w:val="24"/>
        </w:rPr>
        <w:t xml:space="preserve"> location before entrance to the facility is allowed.</w:t>
      </w:r>
    </w:p>
    <w:p w14:paraId="7F130655" w14:textId="1DE24329" w:rsidR="00A10D75" w:rsidRPr="00671E95" w:rsidRDefault="00A10D75" w:rsidP="008407BC">
      <w:pPr>
        <w:numPr>
          <w:ilvl w:val="1"/>
          <w:numId w:val="2"/>
        </w:numPr>
        <w:tabs>
          <w:tab w:val="left" w:pos="8514"/>
        </w:tabs>
        <w:spacing w:after="120" w:line="23" w:lineRule="atLeast"/>
        <w:contextualSpacing/>
        <w:rPr>
          <w:rFonts w:cs="Times New Roman"/>
          <w:sz w:val="24"/>
        </w:rPr>
      </w:pPr>
      <w:r w:rsidRPr="00671E95">
        <w:rPr>
          <w:rFonts w:cs="Times New Roman"/>
          <w:sz w:val="24"/>
        </w:rPr>
        <w:t xml:space="preserve">Failure to present identification upon request may result in removal from the facility. Identification may be checked at any time by </w:t>
      </w:r>
      <w:r w:rsidR="00A95387" w:rsidRPr="00671E95">
        <w:rPr>
          <w:rFonts w:cs="Times New Roman"/>
          <w:sz w:val="24"/>
        </w:rPr>
        <w:t xml:space="preserve">Pavilion and Student Recreation Center </w:t>
      </w:r>
      <w:r w:rsidR="008407BC" w:rsidRPr="00671E95">
        <w:rPr>
          <w:rFonts w:cs="Times New Roman"/>
          <w:sz w:val="24"/>
        </w:rPr>
        <w:t>s</w:t>
      </w:r>
      <w:r w:rsidR="00A95387" w:rsidRPr="00671E95">
        <w:rPr>
          <w:rFonts w:cs="Times New Roman"/>
          <w:sz w:val="24"/>
        </w:rPr>
        <w:t>taff</w:t>
      </w:r>
      <w:r w:rsidRPr="00671E95">
        <w:rPr>
          <w:rFonts w:cs="Times New Roman"/>
          <w:sz w:val="24"/>
        </w:rPr>
        <w:t xml:space="preserve"> members.</w:t>
      </w:r>
    </w:p>
    <w:p w14:paraId="17E6EB62" w14:textId="405430D1" w:rsidR="00A10D75" w:rsidRPr="00671E95" w:rsidRDefault="00A10D75" w:rsidP="008407BC">
      <w:pPr>
        <w:numPr>
          <w:ilvl w:val="1"/>
          <w:numId w:val="2"/>
        </w:numPr>
        <w:tabs>
          <w:tab w:val="left" w:pos="8514"/>
        </w:tabs>
        <w:spacing w:after="0" w:line="240" w:lineRule="auto"/>
        <w:contextualSpacing/>
        <w:rPr>
          <w:rFonts w:cs="Times New Roman"/>
          <w:sz w:val="24"/>
        </w:rPr>
      </w:pPr>
      <w:r w:rsidRPr="00671E95">
        <w:rPr>
          <w:rFonts w:cs="Times New Roman"/>
          <w:sz w:val="24"/>
        </w:rPr>
        <w:t>Sharing identification cards for access into the</w:t>
      </w:r>
      <w:r w:rsidR="003255D2" w:rsidRPr="00671E95">
        <w:rPr>
          <w:rFonts w:cs="Times New Roman"/>
          <w:sz w:val="24"/>
        </w:rPr>
        <w:t xml:space="preserve"> building is considered </w:t>
      </w:r>
      <w:r w:rsidR="008407BC" w:rsidRPr="00671E95">
        <w:rPr>
          <w:rFonts w:cs="Times New Roman"/>
          <w:sz w:val="24"/>
        </w:rPr>
        <w:t>forgery;</w:t>
      </w:r>
      <w:r w:rsidR="003255D2" w:rsidRPr="00671E95">
        <w:rPr>
          <w:rFonts w:cs="Times New Roman"/>
          <w:sz w:val="24"/>
        </w:rPr>
        <w:t xml:space="preserve"> doing</w:t>
      </w:r>
      <w:r w:rsidRPr="00671E95">
        <w:rPr>
          <w:rFonts w:cs="Times New Roman"/>
          <w:sz w:val="24"/>
        </w:rPr>
        <w:t xml:space="preserve"> so </w:t>
      </w:r>
      <w:r w:rsidR="003255D2" w:rsidRPr="00671E95">
        <w:rPr>
          <w:rFonts w:cs="Times New Roman"/>
          <w:sz w:val="24"/>
        </w:rPr>
        <w:t>may</w:t>
      </w:r>
      <w:r w:rsidRPr="00671E95">
        <w:rPr>
          <w:rFonts w:cs="Times New Roman"/>
          <w:sz w:val="24"/>
        </w:rPr>
        <w:t xml:space="preserve"> result in loss of privileges</w:t>
      </w:r>
      <w:r w:rsidR="00F32847" w:rsidRPr="00671E95">
        <w:rPr>
          <w:rFonts w:cs="Times New Roman"/>
          <w:sz w:val="24"/>
        </w:rPr>
        <w:t>,</w:t>
      </w:r>
      <w:r w:rsidRPr="00671E95">
        <w:rPr>
          <w:rFonts w:cs="Times New Roman"/>
          <w:sz w:val="24"/>
        </w:rPr>
        <w:t xml:space="preserve"> confiscation of identification cards</w:t>
      </w:r>
      <w:r w:rsidR="00F32847" w:rsidRPr="00671E95">
        <w:rPr>
          <w:rFonts w:cs="Times New Roman"/>
          <w:sz w:val="24"/>
        </w:rPr>
        <w:t>,</w:t>
      </w:r>
      <w:r w:rsidRPr="00671E95">
        <w:rPr>
          <w:rFonts w:cs="Times New Roman"/>
          <w:sz w:val="24"/>
        </w:rPr>
        <w:t xml:space="preserve"> and potential legal action.</w:t>
      </w:r>
    </w:p>
    <w:p w14:paraId="10E0D5DD" w14:textId="77777777" w:rsidR="00A10D75" w:rsidRPr="00671E95" w:rsidRDefault="00A10D75" w:rsidP="008407BC">
      <w:pPr>
        <w:numPr>
          <w:ilvl w:val="0"/>
          <w:numId w:val="2"/>
        </w:numPr>
        <w:tabs>
          <w:tab w:val="left" w:pos="8514"/>
        </w:tabs>
        <w:spacing w:after="0" w:line="240" w:lineRule="auto"/>
        <w:contextualSpacing/>
        <w:rPr>
          <w:rFonts w:cs="Times New Roman"/>
          <w:sz w:val="24"/>
        </w:rPr>
      </w:pPr>
      <w:r w:rsidRPr="00671E95">
        <w:rPr>
          <w:rFonts w:cs="Times New Roman"/>
          <w:sz w:val="24"/>
        </w:rPr>
        <w:t xml:space="preserve">All users must be 16 years and older </w:t>
      </w:r>
      <w:r w:rsidRPr="00671E95">
        <w:rPr>
          <w:rFonts w:cs="Times New Roman"/>
          <w:sz w:val="24"/>
          <w:u w:val="single"/>
        </w:rPr>
        <w:t>or</w:t>
      </w:r>
      <w:r w:rsidRPr="00671E95">
        <w:rPr>
          <w:rFonts w:cs="Times New Roman"/>
          <w:sz w:val="24"/>
        </w:rPr>
        <w:t xml:space="preserve"> underage students who have received special admissions approval.</w:t>
      </w:r>
    </w:p>
    <w:p w14:paraId="13CFC306" w14:textId="690C679F" w:rsidR="00432751" w:rsidRPr="00671E95" w:rsidRDefault="00432751" w:rsidP="008407BC">
      <w:pPr>
        <w:numPr>
          <w:ilvl w:val="0"/>
          <w:numId w:val="2"/>
        </w:numPr>
        <w:tabs>
          <w:tab w:val="left" w:pos="8514"/>
        </w:tabs>
        <w:spacing w:after="120" w:line="23" w:lineRule="atLeast"/>
        <w:contextualSpacing/>
        <w:rPr>
          <w:rFonts w:cs="Times New Roman"/>
          <w:sz w:val="24"/>
        </w:rPr>
      </w:pPr>
      <w:r w:rsidRPr="00671E95">
        <w:rPr>
          <w:rFonts w:cs="Times New Roman"/>
          <w:sz w:val="24"/>
        </w:rPr>
        <w:t xml:space="preserve">A Pavilion and Student Recreation Center User Agreement must be </w:t>
      </w:r>
      <w:r w:rsidR="008407BC" w:rsidRPr="00671E95">
        <w:rPr>
          <w:rFonts w:cs="Times New Roman"/>
          <w:sz w:val="24"/>
        </w:rPr>
        <w:t xml:space="preserve">acknowledged and </w:t>
      </w:r>
      <w:r w:rsidRPr="00671E95">
        <w:rPr>
          <w:rFonts w:cs="Times New Roman"/>
          <w:sz w:val="24"/>
        </w:rPr>
        <w:t xml:space="preserve">signed </w:t>
      </w:r>
      <w:r w:rsidR="008407BC" w:rsidRPr="00671E95">
        <w:rPr>
          <w:rFonts w:cs="Times New Roman"/>
          <w:sz w:val="24"/>
        </w:rPr>
        <w:t>by users</w:t>
      </w:r>
      <w:r w:rsidRPr="00671E95">
        <w:rPr>
          <w:rFonts w:cs="Times New Roman"/>
          <w:sz w:val="24"/>
        </w:rPr>
        <w:t xml:space="preserve">.  </w:t>
      </w:r>
    </w:p>
    <w:p w14:paraId="1C7928CC" w14:textId="77777777" w:rsidR="00A10D75" w:rsidRPr="00671E95" w:rsidRDefault="00A10D75" w:rsidP="008407BC">
      <w:pPr>
        <w:numPr>
          <w:ilvl w:val="0"/>
          <w:numId w:val="2"/>
        </w:numPr>
        <w:tabs>
          <w:tab w:val="left" w:pos="8514"/>
        </w:tabs>
        <w:spacing w:after="120" w:line="23" w:lineRule="atLeast"/>
        <w:contextualSpacing/>
        <w:rPr>
          <w:rFonts w:cs="Times New Roman"/>
          <w:sz w:val="24"/>
        </w:rPr>
      </w:pPr>
      <w:r w:rsidRPr="00671E95">
        <w:rPr>
          <w:rFonts w:cs="Times New Roman"/>
          <w:sz w:val="24"/>
        </w:rPr>
        <w:t xml:space="preserve">Users must follow all procedures for each activity area and comply with requests made by staff. </w:t>
      </w:r>
    </w:p>
    <w:p w14:paraId="6F1EE5B6" w14:textId="687BD49E" w:rsidR="00A10D75" w:rsidRPr="00671E95" w:rsidRDefault="008407BC" w:rsidP="008407BC">
      <w:pPr>
        <w:numPr>
          <w:ilvl w:val="1"/>
          <w:numId w:val="2"/>
        </w:numPr>
        <w:tabs>
          <w:tab w:val="left" w:pos="8514"/>
        </w:tabs>
        <w:spacing w:after="120" w:line="23" w:lineRule="atLeast"/>
        <w:contextualSpacing/>
        <w:rPr>
          <w:rFonts w:cs="Times New Roman"/>
          <w:sz w:val="24"/>
        </w:rPr>
      </w:pPr>
      <w:r w:rsidRPr="00671E95">
        <w:rPr>
          <w:rFonts w:cs="Times New Roman"/>
          <w:sz w:val="24"/>
        </w:rPr>
        <w:lastRenderedPageBreak/>
        <w:t>Users</w:t>
      </w:r>
      <w:r w:rsidR="00A10D75" w:rsidRPr="00671E95">
        <w:rPr>
          <w:rFonts w:cs="Times New Roman"/>
          <w:sz w:val="24"/>
        </w:rPr>
        <w:t xml:space="preserve"> are expected to be courteous to other facility users and staff.</w:t>
      </w:r>
    </w:p>
    <w:p w14:paraId="0F5F5B86" w14:textId="77777777" w:rsidR="00A10D75" w:rsidRPr="00671E95" w:rsidRDefault="00A10D75" w:rsidP="008407BC">
      <w:pPr>
        <w:numPr>
          <w:ilvl w:val="1"/>
          <w:numId w:val="2"/>
        </w:numPr>
        <w:tabs>
          <w:tab w:val="left" w:pos="8514"/>
        </w:tabs>
        <w:spacing w:after="120" w:line="23" w:lineRule="atLeast"/>
        <w:contextualSpacing/>
        <w:rPr>
          <w:rFonts w:cs="Times New Roman"/>
          <w:sz w:val="24"/>
        </w:rPr>
      </w:pPr>
      <w:r w:rsidRPr="00671E95">
        <w:rPr>
          <w:rFonts w:cs="Times New Roman"/>
          <w:sz w:val="24"/>
        </w:rPr>
        <w:t xml:space="preserve">Users are expected to treat the facility and the equipment with respect. </w:t>
      </w:r>
    </w:p>
    <w:p w14:paraId="5846E671" w14:textId="77777777" w:rsidR="00A10D75" w:rsidRPr="00671E95" w:rsidRDefault="00A10D75" w:rsidP="00064B64">
      <w:pPr>
        <w:numPr>
          <w:ilvl w:val="1"/>
          <w:numId w:val="2"/>
        </w:numPr>
        <w:tabs>
          <w:tab w:val="left" w:pos="8514"/>
        </w:tabs>
        <w:spacing w:after="0" w:line="240" w:lineRule="auto"/>
        <w:rPr>
          <w:rFonts w:cs="Times New Roman"/>
          <w:sz w:val="24"/>
        </w:rPr>
      </w:pPr>
      <w:r w:rsidRPr="00671E95">
        <w:rPr>
          <w:rFonts w:cs="Times New Roman"/>
          <w:sz w:val="24"/>
        </w:rPr>
        <w:t>Individuals who engage in unacceptable or disruptive behavior may have their access to the facility revoked, modified, and/or be subjected to further WCC disciplinary action.</w:t>
      </w:r>
    </w:p>
    <w:p w14:paraId="330350D2" w14:textId="4D45AB14" w:rsidR="00074051" w:rsidRPr="00671E95" w:rsidRDefault="00074051" w:rsidP="00064B64">
      <w:pPr>
        <w:tabs>
          <w:tab w:val="left" w:pos="8514"/>
        </w:tabs>
        <w:spacing w:after="0" w:line="240" w:lineRule="auto"/>
        <w:rPr>
          <w:rFonts w:cs="Times New Roman"/>
          <w:b/>
          <w:sz w:val="24"/>
        </w:rPr>
      </w:pPr>
    </w:p>
    <w:p w14:paraId="214064FA" w14:textId="6D7EB6BC" w:rsidR="00074051" w:rsidRPr="00F30F10" w:rsidRDefault="00074051" w:rsidP="005061B6">
      <w:pPr>
        <w:pStyle w:val="Heading2"/>
        <w:rPr>
          <w:rFonts w:asciiTheme="minorHAnsi" w:hAnsiTheme="minorHAnsi"/>
          <w:b/>
          <w:color w:val="auto"/>
          <w:sz w:val="28"/>
        </w:rPr>
      </w:pPr>
      <w:bookmarkStart w:id="3" w:name="_Toc429463934"/>
      <w:r w:rsidRPr="00F30F10">
        <w:rPr>
          <w:rFonts w:asciiTheme="minorHAnsi" w:hAnsiTheme="minorHAnsi"/>
          <w:b/>
          <w:color w:val="auto"/>
          <w:sz w:val="28"/>
        </w:rPr>
        <w:t>Alcohol/</w:t>
      </w:r>
      <w:r w:rsidR="008D7C81" w:rsidRPr="00F30F10">
        <w:rPr>
          <w:rFonts w:asciiTheme="minorHAnsi" w:hAnsiTheme="minorHAnsi"/>
          <w:b/>
          <w:color w:val="auto"/>
          <w:sz w:val="28"/>
        </w:rPr>
        <w:t>Drugs/</w:t>
      </w:r>
      <w:r w:rsidR="00BD322D" w:rsidRPr="00F30F10">
        <w:rPr>
          <w:rFonts w:asciiTheme="minorHAnsi" w:hAnsiTheme="minorHAnsi"/>
          <w:b/>
          <w:color w:val="auto"/>
          <w:sz w:val="28"/>
        </w:rPr>
        <w:t>Smoking/Tobacco</w:t>
      </w:r>
      <w:bookmarkEnd w:id="3"/>
    </w:p>
    <w:p w14:paraId="00CB8D46" w14:textId="4D2A19D6" w:rsidR="00D05700" w:rsidRPr="00671E95" w:rsidRDefault="002636B4" w:rsidP="00064B64">
      <w:pPr>
        <w:pStyle w:val="EndnoteText"/>
        <w:spacing w:after="120"/>
        <w:rPr>
          <w:rFonts w:cs="Times New Roman"/>
          <w:sz w:val="24"/>
          <w:szCs w:val="22"/>
        </w:rPr>
      </w:pPr>
      <w:r w:rsidRPr="00671E95">
        <w:rPr>
          <w:rFonts w:cs="Times New Roman"/>
          <w:sz w:val="24"/>
          <w:szCs w:val="22"/>
        </w:rPr>
        <w:t>The use of a</w:t>
      </w:r>
      <w:r w:rsidR="00074051" w:rsidRPr="00671E95">
        <w:rPr>
          <w:rFonts w:cs="Times New Roman"/>
          <w:sz w:val="24"/>
          <w:szCs w:val="22"/>
        </w:rPr>
        <w:t xml:space="preserve">lcohol, </w:t>
      </w:r>
      <w:r w:rsidR="00151468" w:rsidRPr="00671E95">
        <w:rPr>
          <w:rFonts w:cs="Times New Roman"/>
          <w:sz w:val="24"/>
          <w:szCs w:val="22"/>
        </w:rPr>
        <w:t>illegal or legal substances, or possession of substances is prohibited at WCC. Individuals</w:t>
      </w:r>
      <w:r w:rsidR="00BB0955" w:rsidRPr="00671E95">
        <w:rPr>
          <w:rFonts w:cs="Times New Roman"/>
          <w:sz w:val="24"/>
          <w:szCs w:val="22"/>
        </w:rPr>
        <w:t xml:space="preserve"> under the influence o</w:t>
      </w:r>
      <w:r w:rsidR="00D05700" w:rsidRPr="00671E95">
        <w:rPr>
          <w:rFonts w:cs="Times New Roman"/>
          <w:sz w:val="24"/>
          <w:szCs w:val="22"/>
        </w:rPr>
        <w:t>r in possession of these substances</w:t>
      </w:r>
      <w:r w:rsidR="00BB0955" w:rsidRPr="00671E95">
        <w:rPr>
          <w:rFonts w:cs="Times New Roman"/>
          <w:sz w:val="24"/>
          <w:szCs w:val="22"/>
        </w:rPr>
        <w:t xml:space="preserve"> will be asked to leave the facility immediately</w:t>
      </w:r>
      <w:r w:rsidR="00D30F1C" w:rsidRPr="00671E95">
        <w:rPr>
          <w:rFonts w:cs="Times New Roman"/>
          <w:sz w:val="24"/>
          <w:szCs w:val="22"/>
        </w:rPr>
        <w:t>.</w:t>
      </w:r>
      <w:r w:rsidR="00D05700" w:rsidRPr="00671E95">
        <w:rPr>
          <w:rFonts w:cs="Times New Roman"/>
          <w:sz w:val="24"/>
          <w:szCs w:val="22"/>
        </w:rPr>
        <w:t xml:space="preserve"> As a LEED (Leadership in Energy and Environmental Design) certified site, smoking is not permitted at or around the Pavilion and Student Recreation Center.</w:t>
      </w:r>
    </w:p>
    <w:p w14:paraId="33E6ADA1" w14:textId="62E3AC62" w:rsidR="00074051" w:rsidRDefault="00D05700" w:rsidP="00AE1479">
      <w:pPr>
        <w:pStyle w:val="EndnoteText"/>
        <w:rPr>
          <w:rFonts w:cs="Times New Roman"/>
          <w:sz w:val="24"/>
          <w:szCs w:val="22"/>
        </w:rPr>
      </w:pPr>
      <w:r w:rsidRPr="00671E95">
        <w:rPr>
          <w:rFonts w:cs="Times New Roman"/>
          <w:sz w:val="24"/>
          <w:szCs w:val="22"/>
        </w:rPr>
        <w:t>Incidents involving alcohol, drugs, and tobacco will be managed throug</w:t>
      </w:r>
      <w:r w:rsidR="00AE1479" w:rsidRPr="00671E95">
        <w:rPr>
          <w:rFonts w:cs="Times New Roman"/>
          <w:sz w:val="24"/>
          <w:szCs w:val="22"/>
        </w:rPr>
        <w:t>h</w:t>
      </w:r>
      <w:r w:rsidRPr="00671E95">
        <w:rPr>
          <w:rFonts w:cs="Times New Roman"/>
          <w:sz w:val="24"/>
          <w:szCs w:val="22"/>
        </w:rPr>
        <w:t xml:space="preserve"> the </w:t>
      </w:r>
      <w:r w:rsidR="00D61F5D" w:rsidRPr="00671E95">
        <w:rPr>
          <w:rFonts w:cs="Times New Roman"/>
          <w:sz w:val="24"/>
          <w:szCs w:val="22"/>
        </w:rPr>
        <w:t xml:space="preserve">Student Rights and Responsibilities (Student Conduct Code), </w:t>
      </w:r>
      <w:r w:rsidR="00AE1479" w:rsidRPr="00671E95">
        <w:rPr>
          <w:rFonts w:cs="Times New Roman"/>
          <w:sz w:val="24"/>
          <w:szCs w:val="22"/>
        </w:rPr>
        <w:t>W</w:t>
      </w:r>
      <w:r w:rsidR="00D61F5D" w:rsidRPr="00671E95">
        <w:rPr>
          <w:rFonts w:cs="Times New Roman"/>
          <w:sz w:val="24"/>
          <w:szCs w:val="22"/>
        </w:rPr>
        <w:t xml:space="preserve">ashington </w:t>
      </w:r>
      <w:r w:rsidR="00AE1479" w:rsidRPr="00671E95">
        <w:rPr>
          <w:rFonts w:cs="Times New Roman"/>
          <w:sz w:val="24"/>
          <w:szCs w:val="22"/>
        </w:rPr>
        <w:t>A</w:t>
      </w:r>
      <w:r w:rsidR="00D61F5D" w:rsidRPr="00671E95">
        <w:rPr>
          <w:rFonts w:cs="Times New Roman"/>
          <w:sz w:val="24"/>
          <w:szCs w:val="22"/>
        </w:rPr>
        <w:t xml:space="preserve">dministrative </w:t>
      </w:r>
      <w:r w:rsidR="00AE1479" w:rsidRPr="00671E95">
        <w:rPr>
          <w:rFonts w:cs="Times New Roman"/>
          <w:sz w:val="24"/>
          <w:szCs w:val="22"/>
        </w:rPr>
        <w:t>C</w:t>
      </w:r>
      <w:r w:rsidR="00D61F5D" w:rsidRPr="00671E95">
        <w:rPr>
          <w:rFonts w:cs="Times New Roman"/>
          <w:sz w:val="24"/>
          <w:szCs w:val="22"/>
        </w:rPr>
        <w:t xml:space="preserve">ode, 132U-125-035 </w:t>
      </w:r>
      <w:r w:rsidR="00AE1479" w:rsidRPr="00671E95">
        <w:rPr>
          <w:rFonts w:cs="Times New Roman"/>
          <w:sz w:val="24"/>
          <w:szCs w:val="22"/>
        </w:rPr>
        <w:t>and/or college policy with the designated college administrator.</w:t>
      </w:r>
    </w:p>
    <w:p w14:paraId="73D28719" w14:textId="77777777" w:rsidR="00671E95" w:rsidRPr="00671E95" w:rsidRDefault="00671E95" w:rsidP="00AE1479">
      <w:pPr>
        <w:pStyle w:val="EndnoteText"/>
        <w:rPr>
          <w:rFonts w:cs="Times New Roman"/>
          <w:sz w:val="24"/>
          <w:szCs w:val="22"/>
        </w:rPr>
      </w:pPr>
    </w:p>
    <w:p w14:paraId="281D51A4" w14:textId="69E63081" w:rsidR="001E0624" w:rsidRPr="00F30F10" w:rsidRDefault="001E0624" w:rsidP="008407BC">
      <w:pPr>
        <w:pStyle w:val="Heading2"/>
        <w:rPr>
          <w:rFonts w:asciiTheme="minorHAnsi" w:hAnsiTheme="minorHAnsi"/>
          <w:b/>
          <w:color w:val="auto"/>
          <w:sz w:val="28"/>
        </w:rPr>
      </w:pPr>
      <w:bookmarkStart w:id="4" w:name="_Toc429463935"/>
      <w:r w:rsidRPr="00F30F10">
        <w:rPr>
          <w:rFonts w:asciiTheme="minorHAnsi" w:hAnsiTheme="minorHAnsi"/>
          <w:b/>
          <w:color w:val="auto"/>
          <w:sz w:val="28"/>
        </w:rPr>
        <w:t>Conduct/Behavior</w:t>
      </w:r>
      <w:bookmarkEnd w:id="4"/>
    </w:p>
    <w:p w14:paraId="07D1BF4C" w14:textId="7FF45439" w:rsidR="001E0624" w:rsidRPr="00671E95" w:rsidRDefault="001E0624" w:rsidP="001E0624">
      <w:pPr>
        <w:pStyle w:val="EndnoteText"/>
        <w:numPr>
          <w:ilvl w:val="0"/>
          <w:numId w:val="2"/>
        </w:numPr>
        <w:rPr>
          <w:rFonts w:cs="Times New Roman"/>
          <w:sz w:val="24"/>
          <w:szCs w:val="22"/>
        </w:rPr>
      </w:pPr>
      <w:r w:rsidRPr="00671E95">
        <w:rPr>
          <w:rFonts w:cs="Times New Roman"/>
          <w:sz w:val="24"/>
          <w:szCs w:val="22"/>
        </w:rPr>
        <w:t xml:space="preserve">Profanity, abusive language, and/or inappropriate behavior will not be tolerated. Persistent use of such behavior as deemed unacceptable by </w:t>
      </w:r>
      <w:r w:rsidR="00A95387" w:rsidRPr="00671E95">
        <w:rPr>
          <w:rFonts w:cs="Times New Roman"/>
          <w:sz w:val="24"/>
          <w:szCs w:val="22"/>
        </w:rPr>
        <w:t xml:space="preserve">Pavilion and Student Recreation Center </w:t>
      </w:r>
      <w:r w:rsidR="00CF59FD" w:rsidRPr="00671E95">
        <w:rPr>
          <w:rFonts w:cs="Times New Roman"/>
          <w:sz w:val="24"/>
          <w:szCs w:val="22"/>
        </w:rPr>
        <w:t>s</w:t>
      </w:r>
      <w:r w:rsidR="00A95387" w:rsidRPr="00671E95">
        <w:rPr>
          <w:rFonts w:cs="Times New Roman"/>
          <w:sz w:val="24"/>
          <w:szCs w:val="22"/>
        </w:rPr>
        <w:t>taff</w:t>
      </w:r>
      <w:r w:rsidRPr="00671E95">
        <w:rPr>
          <w:rFonts w:cs="Times New Roman"/>
          <w:sz w:val="24"/>
          <w:szCs w:val="22"/>
        </w:rPr>
        <w:t xml:space="preserve"> may result in forfeiture of utilization privileges.</w:t>
      </w:r>
    </w:p>
    <w:p w14:paraId="14A47B5D" w14:textId="77777777" w:rsidR="001E0624" w:rsidRPr="00671E95" w:rsidRDefault="001E0624" w:rsidP="001E0624">
      <w:pPr>
        <w:pStyle w:val="EndnoteText"/>
        <w:numPr>
          <w:ilvl w:val="0"/>
          <w:numId w:val="2"/>
        </w:numPr>
        <w:rPr>
          <w:rFonts w:cs="Times New Roman"/>
          <w:sz w:val="24"/>
          <w:szCs w:val="22"/>
        </w:rPr>
      </w:pPr>
      <w:r w:rsidRPr="00671E95">
        <w:rPr>
          <w:rFonts w:cs="Times New Roman"/>
          <w:sz w:val="24"/>
          <w:szCs w:val="22"/>
        </w:rPr>
        <w:t>Vandalism, graffiti, assault, theft, and possession of firearms or weapons are considered criminal activities and may result in immediate police action.</w:t>
      </w:r>
    </w:p>
    <w:p w14:paraId="23F562EE" w14:textId="49924C00" w:rsidR="00847BE4" w:rsidRPr="00671E95" w:rsidRDefault="00847BE4" w:rsidP="00847BE4">
      <w:pPr>
        <w:pStyle w:val="EndnoteText"/>
        <w:numPr>
          <w:ilvl w:val="0"/>
          <w:numId w:val="2"/>
        </w:numPr>
        <w:rPr>
          <w:rFonts w:cs="Times New Roman"/>
          <w:sz w:val="24"/>
          <w:szCs w:val="22"/>
        </w:rPr>
      </w:pPr>
      <w:r w:rsidRPr="00671E95">
        <w:rPr>
          <w:rFonts w:cs="Times New Roman"/>
          <w:sz w:val="24"/>
          <w:szCs w:val="22"/>
        </w:rPr>
        <w:t xml:space="preserve">Spitting, </w:t>
      </w:r>
      <w:r w:rsidR="00AE1479" w:rsidRPr="00671E95">
        <w:rPr>
          <w:rFonts w:cs="Times New Roman"/>
          <w:sz w:val="24"/>
          <w:szCs w:val="22"/>
        </w:rPr>
        <w:t>l</w:t>
      </w:r>
      <w:r w:rsidRPr="00671E95">
        <w:rPr>
          <w:rFonts w:cs="Times New Roman"/>
          <w:sz w:val="24"/>
          <w:szCs w:val="22"/>
        </w:rPr>
        <w:t>eaning, or throwing objects from the balcony is strictly prohibited</w:t>
      </w:r>
      <w:r w:rsidR="00D61F5D" w:rsidRPr="00671E95">
        <w:rPr>
          <w:rFonts w:cs="Times New Roman"/>
          <w:sz w:val="24"/>
          <w:szCs w:val="22"/>
        </w:rPr>
        <w:t>.</w:t>
      </w:r>
    </w:p>
    <w:p w14:paraId="417951DC" w14:textId="4AEEE349" w:rsidR="00D61F5D" w:rsidRPr="00671E95" w:rsidRDefault="00D61F5D" w:rsidP="00D61F5D">
      <w:pPr>
        <w:pStyle w:val="EndnoteText"/>
        <w:numPr>
          <w:ilvl w:val="0"/>
          <w:numId w:val="2"/>
        </w:numPr>
        <w:rPr>
          <w:rFonts w:cs="Times New Roman"/>
          <w:sz w:val="24"/>
          <w:szCs w:val="22"/>
        </w:rPr>
      </w:pPr>
      <w:r w:rsidRPr="00671E95">
        <w:rPr>
          <w:rFonts w:cs="Times New Roman"/>
          <w:sz w:val="24"/>
          <w:szCs w:val="22"/>
        </w:rPr>
        <w:t>Spitting on the floor or in the drinking fountains is prohibited.</w:t>
      </w:r>
    </w:p>
    <w:p w14:paraId="63684AE5" w14:textId="77777777" w:rsidR="00894323" w:rsidRPr="00671E95" w:rsidRDefault="00894323" w:rsidP="00894323">
      <w:pPr>
        <w:pStyle w:val="EndnoteText"/>
        <w:rPr>
          <w:rFonts w:cs="Times New Roman"/>
          <w:b/>
          <w:sz w:val="22"/>
        </w:rPr>
      </w:pPr>
    </w:p>
    <w:p w14:paraId="028C9349" w14:textId="1ABF3FE1" w:rsidR="00894323" w:rsidRPr="00F30F10" w:rsidRDefault="00894323" w:rsidP="005061B6">
      <w:pPr>
        <w:pStyle w:val="Heading2"/>
        <w:rPr>
          <w:rFonts w:asciiTheme="minorHAnsi" w:hAnsiTheme="minorHAnsi"/>
          <w:b/>
          <w:color w:val="auto"/>
          <w:sz w:val="28"/>
        </w:rPr>
      </w:pPr>
      <w:bookmarkStart w:id="5" w:name="_Toc429463936"/>
      <w:r w:rsidRPr="00F30F10">
        <w:rPr>
          <w:rFonts w:asciiTheme="minorHAnsi" w:hAnsiTheme="minorHAnsi"/>
          <w:b/>
          <w:color w:val="auto"/>
          <w:sz w:val="28"/>
        </w:rPr>
        <w:t>Dress Attire</w:t>
      </w:r>
      <w:bookmarkEnd w:id="5"/>
    </w:p>
    <w:p w14:paraId="65FB1A5B" w14:textId="0D1207C9" w:rsidR="00894323" w:rsidRPr="00671E95" w:rsidRDefault="00894323" w:rsidP="008407BC">
      <w:pPr>
        <w:pStyle w:val="EndnoteText"/>
        <w:spacing w:after="120"/>
        <w:rPr>
          <w:rFonts w:cs="Times New Roman"/>
          <w:sz w:val="24"/>
          <w:szCs w:val="24"/>
        </w:rPr>
      </w:pPr>
      <w:r w:rsidRPr="00671E95">
        <w:rPr>
          <w:rFonts w:cs="Times New Roman"/>
          <w:sz w:val="24"/>
          <w:szCs w:val="24"/>
        </w:rPr>
        <w:t xml:space="preserve">Appropriate attire is required. Pavilion and Student Recreation Center </w:t>
      </w:r>
      <w:r w:rsidR="00CF59FD" w:rsidRPr="00671E95">
        <w:rPr>
          <w:rFonts w:cs="Times New Roman"/>
          <w:sz w:val="24"/>
          <w:szCs w:val="24"/>
        </w:rPr>
        <w:t>st</w:t>
      </w:r>
      <w:r w:rsidRPr="00671E95">
        <w:rPr>
          <w:rFonts w:cs="Times New Roman"/>
          <w:sz w:val="24"/>
          <w:szCs w:val="24"/>
        </w:rPr>
        <w:t>aff may ask user</w:t>
      </w:r>
      <w:r w:rsidR="00CF59FD" w:rsidRPr="00671E95">
        <w:rPr>
          <w:rFonts w:cs="Times New Roman"/>
          <w:sz w:val="24"/>
          <w:szCs w:val="24"/>
        </w:rPr>
        <w:t>s</w:t>
      </w:r>
      <w:r w:rsidRPr="00671E95">
        <w:rPr>
          <w:rFonts w:cs="Times New Roman"/>
          <w:sz w:val="24"/>
          <w:szCs w:val="24"/>
        </w:rPr>
        <w:t xml:space="preserve"> to change clothing or deny access to the facility for the day if clothing is unacceptable. </w:t>
      </w:r>
    </w:p>
    <w:p w14:paraId="6D2EEFCC" w14:textId="0E864FE0" w:rsidR="00894323" w:rsidRPr="00671E95" w:rsidRDefault="00894323" w:rsidP="008407BC">
      <w:pPr>
        <w:pStyle w:val="EndnoteText"/>
        <w:numPr>
          <w:ilvl w:val="0"/>
          <w:numId w:val="16"/>
        </w:numPr>
        <w:spacing w:after="120"/>
        <w:contextualSpacing/>
        <w:rPr>
          <w:rFonts w:cs="Times New Roman"/>
          <w:b/>
          <w:sz w:val="24"/>
          <w:szCs w:val="24"/>
        </w:rPr>
      </w:pPr>
      <w:r w:rsidRPr="00671E95">
        <w:rPr>
          <w:rFonts w:cs="Times New Roman"/>
          <w:b/>
          <w:sz w:val="24"/>
          <w:szCs w:val="24"/>
        </w:rPr>
        <w:t>Clothing</w:t>
      </w:r>
    </w:p>
    <w:p w14:paraId="385534D5" w14:textId="7F44EBC7" w:rsidR="00894323" w:rsidRPr="00671E95" w:rsidRDefault="00894323" w:rsidP="008407BC">
      <w:pPr>
        <w:pStyle w:val="EndnoteText"/>
        <w:numPr>
          <w:ilvl w:val="0"/>
          <w:numId w:val="17"/>
        </w:numPr>
        <w:ind w:left="1440"/>
        <w:rPr>
          <w:rFonts w:cs="Times New Roman"/>
          <w:sz w:val="24"/>
          <w:szCs w:val="24"/>
        </w:rPr>
      </w:pPr>
      <w:r w:rsidRPr="00671E95">
        <w:rPr>
          <w:rFonts w:cs="Times New Roman"/>
          <w:sz w:val="24"/>
          <w:szCs w:val="24"/>
        </w:rPr>
        <w:t xml:space="preserve">Shirts must be </w:t>
      </w:r>
      <w:proofErr w:type="gramStart"/>
      <w:r w:rsidRPr="00671E95">
        <w:rPr>
          <w:rFonts w:cs="Times New Roman"/>
          <w:sz w:val="24"/>
          <w:szCs w:val="24"/>
        </w:rPr>
        <w:t>worn at all times</w:t>
      </w:r>
      <w:proofErr w:type="gramEnd"/>
      <w:r w:rsidRPr="00671E95">
        <w:rPr>
          <w:rFonts w:cs="Times New Roman"/>
          <w:sz w:val="24"/>
          <w:szCs w:val="24"/>
        </w:rPr>
        <w:t xml:space="preserve"> when using fitness equipment. </w:t>
      </w:r>
      <w:r w:rsidRPr="00016CAF">
        <w:rPr>
          <w:rFonts w:cs="Times New Roman"/>
          <w:strike/>
          <w:sz w:val="24"/>
          <w:szCs w:val="24"/>
        </w:rPr>
        <w:t>Full length t-shirts and tank tops are acceptable. Bare midriff shirts are not acceptable.</w:t>
      </w:r>
      <w:r w:rsidRPr="00671E95">
        <w:rPr>
          <w:rFonts w:cs="Times New Roman"/>
          <w:sz w:val="24"/>
          <w:szCs w:val="24"/>
        </w:rPr>
        <w:t xml:space="preserve"> </w:t>
      </w:r>
      <w:r w:rsidR="00016CAF">
        <w:rPr>
          <w:rFonts w:cs="Times New Roman"/>
          <w:sz w:val="24"/>
          <w:szCs w:val="24"/>
        </w:rPr>
        <w:t>(9/13/22)</w:t>
      </w:r>
    </w:p>
    <w:p w14:paraId="37D8930A" w14:textId="77777777" w:rsidR="00894323" w:rsidRPr="00671E95" w:rsidRDefault="00894323" w:rsidP="008407BC">
      <w:pPr>
        <w:pStyle w:val="ListParagraph"/>
        <w:numPr>
          <w:ilvl w:val="0"/>
          <w:numId w:val="17"/>
        </w:numPr>
        <w:spacing w:after="120" w:line="240" w:lineRule="auto"/>
        <w:ind w:left="1440"/>
        <w:rPr>
          <w:rFonts w:cs="Times New Roman"/>
          <w:sz w:val="24"/>
          <w:szCs w:val="24"/>
        </w:rPr>
      </w:pPr>
      <w:r w:rsidRPr="00671E95">
        <w:rPr>
          <w:rFonts w:cs="Times New Roman"/>
          <w:sz w:val="24"/>
          <w:szCs w:val="24"/>
        </w:rPr>
        <w:t>Full coverage shorts or pants (long enough to provide coverage while bending, stretching, and lifting) must be worn.</w:t>
      </w:r>
    </w:p>
    <w:p w14:paraId="0A8DC14D" w14:textId="689ABA6D" w:rsidR="00894323" w:rsidRPr="00671E95" w:rsidRDefault="00894323" w:rsidP="008407BC">
      <w:pPr>
        <w:pStyle w:val="ListParagraph"/>
        <w:numPr>
          <w:ilvl w:val="0"/>
          <w:numId w:val="17"/>
        </w:numPr>
        <w:spacing w:after="120" w:line="240" w:lineRule="auto"/>
        <w:ind w:left="1440"/>
        <w:rPr>
          <w:rFonts w:cs="Times New Roman"/>
          <w:sz w:val="24"/>
          <w:szCs w:val="24"/>
        </w:rPr>
      </w:pPr>
      <w:r w:rsidRPr="00671E95">
        <w:rPr>
          <w:rFonts w:cs="Times New Roman"/>
          <w:sz w:val="24"/>
          <w:szCs w:val="24"/>
        </w:rPr>
        <w:t xml:space="preserve">Clothing and jewelry that may cause damage to equipment or create safety concerns are not acceptable. </w:t>
      </w:r>
    </w:p>
    <w:p w14:paraId="7B3D5234" w14:textId="12EEC8B5" w:rsidR="00894323" w:rsidRPr="00671E95" w:rsidRDefault="00894323" w:rsidP="008407BC">
      <w:pPr>
        <w:pStyle w:val="ListParagraph"/>
        <w:numPr>
          <w:ilvl w:val="0"/>
          <w:numId w:val="17"/>
        </w:numPr>
        <w:spacing w:after="120" w:line="240" w:lineRule="auto"/>
        <w:ind w:firstLine="0"/>
        <w:rPr>
          <w:rFonts w:cs="Times New Roman"/>
          <w:sz w:val="24"/>
          <w:szCs w:val="24"/>
        </w:rPr>
      </w:pPr>
      <w:r w:rsidRPr="00671E95">
        <w:rPr>
          <w:rFonts w:cs="Times New Roman"/>
          <w:sz w:val="24"/>
          <w:szCs w:val="24"/>
        </w:rPr>
        <w:t xml:space="preserve">No clothing may be worn that is inappropriate in language or design. </w:t>
      </w:r>
    </w:p>
    <w:p w14:paraId="7A878DAC" w14:textId="77777777" w:rsidR="00894323" w:rsidRPr="00671E95" w:rsidRDefault="00894323" w:rsidP="008407BC">
      <w:pPr>
        <w:pStyle w:val="EndnoteText"/>
        <w:numPr>
          <w:ilvl w:val="0"/>
          <w:numId w:val="1"/>
        </w:numPr>
        <w:ind w:left="720"/>
        <w:rPr>
          <w:rFonts w:cs="Times New Roman"/>
          <w:sz w:val="24"/>
          <w:szCs w:val="24"/>
        </w:rPr>
      </w:pPr>
      <w:r w:rsidRPr="00671E95">
        <w:rPr>
          <w:rFonts w:cs="Times New Roman"/>
          <w:b/>
          <w:sz w:val="24"/>
          <w:szCs w:val="24"/>
        </w:rPr>
        <w:t>Shoes</w:t>
      </w:r>
    </w:p>
    <w:p w14:paraId="3D52F832" w14:textId="20775F73" w:rsidR="00894323" w:rsidRPr="00671E95" w:rsidRDefault="00894323" w:rsidP="008407BC">
      <w:pPr>
        <w:pStyle w:val="EndnoteText"/>
        <w:numPr>
          <w:ilvl w:val="1"/>
          <w:numId w:val="1"/>
        </w:numPr>
        <w:ind w:left="1440"/>
        <w:rPr>
          <w:rFonts w:cs="Times New Roman"/>
          <w:sz w:val="24"/>
          <w:szCs w:val="24"/>
        </w:rPr>
      </w:pPr>
      <w:r w:rsidRPr="00671E95">
        <w:rPr>
          <w:rFonts w:cs="Times New Roman"/>
          <w:sz w:val="24"/>
          <w:szCs w:val="24"/>
        </w:rPr>
        <w:t>Closed-toe athletic footwear is required for all activity areas.</w:t>
      </w:r>
    </w:p>
    <w:p w14:paraId="3308619E" w14:textId="43583D35" w:rsidR="00894323" w:rsidRPr="00671E95" w:rsidRDefault="00894323" w:rsidP="008407BC">
      <w:pPr>
        <w:pStyle w:val="EndnoteText"/>
        <w:numPr>
          <w:ilvl w:val="1"/>
          <w:numId w:val="1"/>
        </w:numPr>
        <w:ind w:left="1440"/>
        <w:rPr>
          <w:rFonts w:cs="Times New Roman"/>
          <w:sz w:val="24"/>
          <w:szCs w:val="24"/>
        </w:rPr>
      </w:pPr>
      <w:r w:rsidRPr="00671E95">
        <w:rPr>
          <w:rFonts w:cs="Times New Roman"/>
          <w:sz w:val="24"/>
          <w:szCs w:val="24"/>
        </w:rPr>
        <w:t>Bare feet, sandals, and heeled shoes are not permitted.</w:t>
      </w:r>
    </w:p>
    <w:p w14:paraId="506F0CB0" w14:textId="6AF45B92" w:rsidR="00894323" w:rsidRPr="00671E95" w:rsidRDefault="00894323" w:rsidP="008407BC">
      <w:pPr>
        <w:pStyle w:val="ListParagraph"/>
        <w:numPr>
          <w:ilvl w:val="1"/>
          <w:numId w:val="1"/>
        </w:numPr>
        <w:spacing w:after="0" w:line="240" w:lineRule="auto"/>
        <w:ind w:left="1440"/>
        <w:rPr>
          <w:rFonts w:cs="Times New Roman"/>
          <w:sz w:val="24"/>
          <w:szCs w:val="24"/>
        </w:rPr>
      </w:pPr>
      <w:r w:rsidRPr="00671E95">
        <w:rPr>
          <w:rFonts w:cs="Times New Roman"/>
          <w:sz w:val="24"/>
          <w:szCs w:val="24"/>
        </w:rPr>
        <w:t xml:space="preserve">Footwear should be clean to promote cleanliness of the facility and to reduce damage to the facility and equipment. </w:t>
      </w:r>
    </w:p>
    <w:p w14:paraId="016F63FC" w14:textId="77777777" w:rsidR="005061B6" w:rsidRPr="00671E95" w:rsidRDefault="005061B6" w:rsidP="005061B6">
      <w:pPr>
        <w:pStyle w:val="ListParagraph"/>
        <w:spacing w:after="0" w:line="240" w:lineRule="auto"/>
        <w:ind w:left="1440"/>
        <w:rPr>
          <w:rFonts w:cs="Times New Roman"/>
          <w:sz w:val="24"/>
          <w:szCs w:val="24"/>
        </w:rPr>
      </w:pPr>
    </w:p>
    <w:p w14:paraId="4E029B67" w14:textId="3B69CFDF" w:rsidR="00894323" w:rsidRPr="00F30F10" w:rsidRDefault="00894323" w:rsidP="005061B6">
      <w:pPr>
        <w:pStyle w:val="Heading2"/>
        <w:rPr>
          <w:rFonts w:asciiTheme="minorHAnsi" w:hAnsiTheme="minorHAnsi"/>
          <w:b/>
          <w:color w:val="auto"/>
          <w:sz w:val="28"/>
        </w:rPr>
      </w:pPr>
      <w:bookmarkStart w:id="6" w:name="_Toc429463937"/>
      <w:r w:rsidRPr="00F30F10">
        <w:rPr>
          <w:rFonts w:asciiTheme="minorHAnsi" w:hAnsiTheme="minorHAnsi"/>
          <w:b/>
          <w:color w:val="auto"/>
          <w:sz w:val="28"/>
        </w:rPr>
        <w:lastRenderedPageBreak/>
        <w:t>Food/Drink</w:t>
      </w:r>
      <w:bookmarkEnd w:id="6"/>
    </w:p>
    <w:p w14:paraId="5510A3A5" w14:textId="77777777" w:rsidR="00894323" w:rsidRPr="00671E95" w:rsidRDefault="00894323" w:rsidP="00894323">
      <w:pPr>
        <w:pStyle w:val="EndnoteText"/>
        <w:numPr>
          <w:ilvl w:val="0"/>
          <w:numId w:val="19"/>
        </w:numPr>
        <w:rPr>
          <w:rFonts w:cs="Times New Roman"/>
          <w:sz w:val="24"/>
          <w:szCs w:val="22"/>
        </w:rPr>
      </w:pPr>
      <w:r w:rsidRPr="00671E95">
        <w:rPr>
          <w:rFonts w:cs="Times New Roman"/>
          <w:sz w:val="24"/>
          <w:szCs w:val="22"/>
        </w:rPr>
        <w:t xml:space="preserve">Food is permitted in the food and beverage service areas only. </w:t>
      </w:r>
    </w:p>
    <w:p w14:paraId="3D51B213" w14:textId="1E9579C0" w:rsidR="00894323" w:rsidRPr="00671E95" w:rsidRDefault="00894323" w:rsidP="00894323">
      <w:pPr>
        <w:pStyle w:val="EndnoteText"/>
        <w:numPr>
          <w:ilvl w:val="0"/>
          <w:numId w:val="19"/>
        </w:numPr>
        <w:rPr>
          <w:rFonts w:cs="Times New Roman"/>
          <w:sz w:val="24"/>
          <w:szCs w:val="22"/>
        </w:rPr>
      </w:pPr>
      <w:r w:rsidRPr="00671E95">
        <w:rPr>
          <w:rFonts w:cs="Times New Roman"/>
          <w:sz w:val="24"/>
          <w:szCs w:val="22"/>
        </w:rPr>
        <w:t>Non-spill, non-breakable water</w:t>
      </w:r>
      <w:r w:rsidR="00CF59FD" w:rsidRPr="00671E95">
        <w:rPr>
          <w:rFonts w:cs="Times New Roman"/>
          <w:sz w:val="24"/>
          <w:szCs w:val="22"/>
        </w:rPr>
        <w:t xml:space="preserve"> or sports</w:t>
      </w:r>
      <w:r w:rsidRPr="00671E95">
        <w:rPr>
          <w:rFonts w:cs="Times New Roman"/>
          <w:sz w:val="24"/>
          <w:szCs w:val="22"/>
        </w:rPr>
        <w:t xml:space="preserve"> bottles are permitted in workout areas; no glass bottles are allowed in the fitness areas of the facility. </w:t>
      </w:r>
    </w:p>
    <w:p w14:paraId="1EECC915" w14:textId="77777777" w:rsidR="00894323" w:rsidRPr="00671E95" w:rsidRDefault="00894323" w:rsidP="00074051">
      <w:pPr>
        <w:pStyle w:val="EndnoteText"/>
        <w:rPr>
          <w:rFonts w:cs="Times New Roman"/>
          <w:sz w:val="24"/>
          <w:szCs w:val="22"/>
        </w:rPr>
      </w:pPr>
    </w:p>
    <w:p w14:paraId="2CA4E6C2" w14:textId="65588423" w:rsidR="00894323" w:rsidRPr="00F30F10" w:rsidRDefault="00894323" w:rsidP="005061B6">
      <w:pPr>
        <w:pStyle w:val="Heading2"/>
        <w:rPr>
          <w:rFonts w:asciiTheme="minorHAnsi" w:hAnsiTheme="minorHAnsi"/>
          <w:b/>
          <w:color w:val="auto"/>
          <w:sz w:val="28"/>
        </w:rPr>
      </w:pPr>
      <w:bookmarkStart w:id="7" w:name="_Toc429463938"/>
      <w:r w:rsidRPr="00F30F10">
        <w:rPr>
          <w:rFonts w:asciiTheme="minorHAnsi" w:hAnsiTheme="minorHAnsi"/>
          <w:b/>
          <w:color w:val="auto"/>
          <w:sz w:val="28"/>
        </w:rPr>
        <w:t>Mobile and Media Devices</w:t>
      </w:r>
      <w:bookmarkEnd w:id="7"/>
    </w:p>
    <w:p w14:paraId="15F31A80" w14:textId="5120100A" w:rsidR="00894323" w:rsidRPr="00671E95" w:rsidRDefault="00CF59FD" w:rsidP="00894323">
      <w:pPr>
        <w:pStyle w:val="EndnoteText"/>
        <w:rPr>
          <w:rFonts w:cs="Times New Roman"/>
          <w:sz w:val="24"/>
          <w:szCs w:val="22"/>
        </w:rPr>
      </w:pPr>
      <w:r w:rsidRPr="00671E95">
        <w:rPr>
          <w:rFonts w:cs="Times New Roman"/>
          <w:sz w:val="24"/>
          <w:szCs w:val="22"/>
        </w:rPr>
        <w:t>M</w:t>
      </w:r>
      <w:r w:rsidR="00894323" w:rsidRPr="00671E95">
        <w:rPr>
          <w:rFonts w:cs="Times New Roman"/>
          <w:sz w:val="24"/>
          <w:szCs w:val="22"/>
        </w:rPr>
        <w:t>obile devices must be used with caution for safety reasons. Personal music devices are allowed with headphones, but no boom boxes are permitted. Photographing and/or videotaping of activities or individuals in the facility is not permitted without prior approval by an administrator and/or the Public Information Office.</w:t>
      </w:r>
    </w:p>
    <w:p w14:paraId="2A4C57E0" w14:textId="77777777" w:rsidR="00894323" w:rsidRPr="00671E95" w:rsidRDefault="00894323" w:rsidP="00894323">
      <w:pPr>
        <w:pStyle w:val="EndnoteText"/>
        <w:rPr>
          <w:rFonts w:cs="Times New Roman"/>
          <w:sz w:val="24"/>
          <w:szCs w:val="22"/>
        </w:rPr>
      </w:pPr>
    </w:p>
    <w:p w14:paraId="4DD3E8C4" w14:textId="77777777" w:rsidR="00894323" w:rsidRPr="00F30F10" w:rsidRDefault="00894323" w:rsidP="005061B6">
      <w:pPr>
        <w:pStyle w:val="Heading2"/>
        <w:rPr>
          <w:rFonts w:asciiTheme="minorHAnsi" w:hAnsiTheme="minorHAnsi"/>
          <w:b/>
          <w:color w:val="auto"/>
          <w:sz w:val="28"/>
        </w:rPr>
      </w:pPr>
      <w:bookmarkStart w:id="8" w:name="_Toc429463939"/>
      <w:r w:rsidRPr="00F30F10">
        <w:rPr>
          <w:rFonts w:asciiTheme="minorHAnsi" w:hAnsiTheme="minorHAnsi"/>
          <w:b/>
          <w:color w:val="auto"/>
          <w:sz w:val="28"/>
        </w:rPr>
        <w:t>Televisions</w:t>
      </w:r>
      <w:bookmarkEnd w:id="8"/>
    </w:p>
    <w:p w14:paraId="5595907A" w14:textId="5E513B16" w:rsidR="00894323" w:rsidRPr="00671E95" w:rsidRDefault="00894323" w:rsidP="00894323">
      <w:pPr>
        <w:pStyle w:val="EndnoteText"/>
        <w:rPr>
          <w:rFonts w:cs="Times New Roman"/>
          <w:sz w:val="24"/>
          <w:szCs w:val="22"/>
        </w:rPr>
      </w:pPr>
      <w:r w:rsidRPr="00671E95">
        <w:rPr>
          <w:rFonts w:cs="Times New Roman"/>
          <w:sz w:val="24"/>
          <w:szCs w:val="22"/>
        </w:rPr>
        <w:t xml:space="preserve">Big screen </w:t>
      </w:r>
      <w:r w:rsidR="00CF59FD" w:rsidRPr="00671E95">
        <w:rPr>
          <w:rFonts w:cs="Times New Roman"/>
          <w:sz w:val="24"/>
          <w:szCs w:val="22"/>
        </w:rPr>
        <w:t>t</w:t>
      </w:r>
      <w:r w:rsidRPr="00671E95">
        <w:rPr>
          <w:rFonts w:cs="Times New Roman"/>
          <w:sz w:val="24"/>
          <w:szCs w:val="22"/>
        </w:rPr>
        <w:t xml:space="preserve">elevisions may only be operated by Pavilion and Student Recreation staff. Please contact a staff member to adjust channel or volume. </w:t>
      </w:r>
    </w:p>
    <w:p w14:paraId="027CC274" w14:textId="77777777" w:rsidR="00894323" w:rsidRPr="00671E95" w:rsidRDefault="00894323" w:rsidP="00894323">
      <w:pPr>
        <w:pStyle w:val="EndnoteText"/>
        <w:rPr>
          <w:rFonts w:cs="Times New Roman"/>
          <w:b/>
          <w:sz w:val="24"/>
          <w:szCs w:val="22"/>
        </w:rPr>
      </w:pPr>
    </w:p>
    <w:p w14:paraId="5A8CFE4B" w14:textId="77777777" w:rsidR="00894323" w:rsidRPr="00F30F10" w:rsidRDefault="00894323" w:rsidP="005061B6">
      <w:pPr>
        <w:pStyle w:val="Heading2"/>
        <w:rPr>
          <w:rFonts w:asciiTheme="minorHAnsi" w:hAnsiTheme="minorHAnsi"/>
          <w:b/>
          <w:color w:val="auto"/>
          <w:sz w:val="28"/>
        </w:rPr>
      </w:pPr>
      <w:bookmarkStart w:id="9" w:name="_Toc429463940"/>
      <w:r w:rsidRPr="00F30F10">
        <w:rPr>
          <w:rFonts w:asciiTheme="minorHAnsi" w:hAnsiTheme="minorHAnsi"/>
          <w:b/>
          <w:color w:val="auto"/>
          <w:sz w:val="28"/>
        </w:rPr>
        <w:t>Bicycles</w:t>
      </w:r>
      <w:bookmarkEnd w:id="9"/>
      <w:r w:rsidRPr="00F30F10">
        <w:rPr>
          <w:rFonts w:asciiTheme="minorHAnsi" w:hAnsiTheme="minorHAnsi"/>
          <w:b/>
          <w:color w:val="auto"/>
          <w:sz w:val="28"/>
        </w:rPr>
        <w:t xml:space="preserve"> </w:t>
      </w:r>
    </w:p>
    <w:p w14:paraId="6E045F2E" w14:textId="6D97963F" w:rsidR="00894323" w:rsidRPr="00F30F10" w:rsidRDefault="00894323" w:rsidP="00894323">
      <w:pPr>
        <w:pStyle w:val="EndnoteText"/>
        <w:rPr>
          <w:rFonts w:cs="Times New Roman"/>
          <w:sz w:val="24"/>
          <w:szCs w:val="22"/>
        </w:rPr>
      </w:pPr>
      <w:r w:rsidRPr="00F30F10">
        <w:rPr>
          <w:rFonts w:cs="Times New Roman"/>
          <w:sz w:val="24"/>
          <w:szCs w:val="22"/>
        </w:rPr>
        <w:t xml:space="preserve">Designated bicycle parking is located outside the building. No bicycles may be parked in the facility. </w:t>
      </w:r>
    </w:p>
    <w:p w14:paraId="635F90A3" w14:textId="77777777" w:rsidR="00894323" w:rsidRPr="00F30F10" w:rsidRDefault="00894323" w:rsidP="00074051">
      <w:pPr>
        <w:pStyle w:val="EndnoteText"/>
        <w:rPr>
          <w:rFonts w:cs="Times New Roman"/>
          <w:sz w:val="24"/>
          <w:szCs w:val="22"/>
        </w:rPr>
      </w:pPr>
    </w:p>
    <w:p w14:paraId="7AB6AA79" w14:textId="262D7DA0" w:rsidR="00894323" w:rsidRPr="00F30F10" w:rsidRDefault="00894323" w:rsidP="005061B6">
      <w:pPr>
        <w:pStyle w:val="Heading2"/>
        <w:rPr>
          <w:rFonts w:asciiTheme="minorHAnsi" w:hAnsiTheme="minorHAnsi"/>
          <w:b/>
          <w:color w:val="auto"/>
          <w:sz w:val="28"/>
        </w:rPr>
      </w:pPr>
      <w:bookmarkStart w:id="10" w:name="_Toc429463941"/>
      <w:r w:rsidRPr="00F30F10">
        <w:rPr>
          <w:rFonts w:asciiTheme="minorHAnsi" w:hAnsiTheme="minorHAnsi"/>
          <w:b/>
          <w:color w:val="auto"/>
          <w:sz w:val="28"/>
        </w:rPr>
        <w:t>Personal Belongings/Lost &amp; Found</w:t>
      </w:r>
      <w:bookmarkEnd w:id="10"/>
    </w:p>
    <w:p w14:paraId="4CB6EC1A" w14:textId="30143F2C" w:rsidR="00894323" w:rsidRPr="00F30F10" w:rsidRDefault="00CF59FD" w:rsidP="00894323">
      <w:pPr>
        <w:pStyle w:val="EndnoteText"/>
        <w:rPr>
          <w:rFonts w:cs="Times New Roman"/>
          <w:sz w:val="24"/>
          <w:szCs w:val="22"/>
        </w:rPr>
      </w:pPr>
      <w:r w:rsidRPr="00F30F10">
        <w:rPr>
          <w:rFonts w:cs="Times New Roman"/>
          <w:sz w:val="24"/>
          <w:szCs w:val="22"/>
        </w:rPr>
        <w:t>Personal belongings (e.g.</w:t>
      </w:r>
      <w:r w:rsidR="00894323" w:rsidRPr="00F30F10">
        <w:rPr>
          <w:rFonts w:cs="Times New Roman"/>
          <w:sz w:val="24"/>
          <w:szCs w:val="22"/>
        </w:rPr>
        <w:t xml:space="preserve"> coats, books, bags, backpacks, etc.</w:t>
      </w:r>
      <w:r w:rsidRPr="00F30F10">
        <w:rPr>
          <w:rFonts w:cs="Times New Roman"/>
          <w:sz w:val="24"/>
          <w:szCs w:val="22"/>
        </w:rPr>
        <w:t>)</w:t>
      </w:r>
      <w:r w:rsidR="00894323" w:rsidRPr="00F30F10">
        <w:rPr>
          <w:rFonts w:cs="Times New Roman"/>
          <w:sz w:val="24"/>
          <w:szCs w:val="22"/>
        </w:rPr>
        <w:t xml:space="preserve"> may not be left near fitness equipment. Cubbies and lockers are provided for temporary storage of personal belongings during workouts. Whatcom Community College is not responsible for lost or stolen items. It is recommended that all personal belongings </w:t>
      </w:r>
      <w:r w:rsidRPr="00F30F10">
        <w:rPr>
          <w:rFonts w:cs="Times New Roman"/>
          <w:sz w:val="24"/>
          <w:szCs w:val="22"/>
        </w:rPr>
        <w:t>be</w:t>
      </w:r>
      <w:r w:rsidR="00894323" w:rsidRPr="00F30F10">
        <w:rPr>
          <w:rFonts w:cs="Times New Roman"/>
          <w:sz w:val="24"/>
          <w:szCs w:val="22"/>
        </w:rPr>
        <w:t xml:space="preserve"> kept securely stored in lockers at all times. If an item is forgotten, it will be held at the Pavilion and Student Recreation Center front desk until the end of the day. If not picked up, it will be transferred </w:t>
      </w:r>
      <w:r w:rsidRPr="00F30F10">
        <w:rPr>
          <w:rFonts w:cs="Times New Roman"/>
          <w:sz w:val="24"/>
          <w:szCs w:val="22"/>
        </w:rPr>
        <w:t xml:space="preserve">to </w:t>
      </w:r>
      <w:r w:rsidR="006F656E" w:rsidRPr="00F30F10">
        <w:rPr>
          <w:rFonts w:cs="Times New Roman"/>
          <w:sz w:val="24"/>
          <w:szCs w:val="22"/>
        </w:rPr>
        <w:t>l</w:t>
      </w:r>
      <w:r w:rsidR="00894323" w:rsidRPr="00F30F10">
        <w:rPr>
          <w:rFonts w:cs="Times New Roman"/>
          <w:sz w:val="24"/>
          <w:szCs w:val="22"/>
        </w:rPr>
        <w:t>ost</w:t>
      </w:r>
      <w:r w:rsidR="006F656E" w:rsidRPr="00F30F10">
        <w:rPr>
          <w:rFonts w:cs="Times New Roman"/>
          <w:sz w:val="24"/>
          <w:szCs w:val="22"/>
        </w:rPr>
        <w:t xml:space="preserve"> and f</w:t>
      </w:r>
      <w:r w:rsidR="00894323" w:rsidRPr="00F30F10">
        <w:rPr>
          <w:rFonts w:cs="Times New Roman"/>
          <w:sz w:val="24"/>
          <w:szCs w:val="22"/>
        </w:rPr>
        <w:t>ound located in the Student Life Office</w:t>
      </w:r>
      <w:r w:rsidRPr="00F30F10">
        <w:rPr>
          <w:rFonts w:cs="Times New Roman"/>
          <w:sz w:val="24"/>
          <w:szCs w:val="22"/>
        </w:rPr>
        <w:t xml:space="preserve"> in the </w:t>
      </w:r>
      <w:proofErr w:type="spellStart"/>
      <w:r w:rsidRPr="00F30F10">
        <w:rPr>
          <w:rFonts w:cs="Times New Roman"/>
          <w:sz w:val="24"/>
          <w:szCs w:val="22"/>
        </w:rPr>
        <w:t>Syre</w:t>
      </w:r>
      <w:proofErr w:type="spellEnd"/>
      <w:r w:rsidRPr="00F30F10">
        <w:rPr>
          <w:rFonts w:cs="Times New Roman"/>
          <w:sz w:val="24"/>
          <w:szCs w:val="22"/>
        </w:rPr>
        <w:t xml:space="preserve"> Student Center</w:t>
      </w:r>
      <w:r w:rsidR="00894323" w:rsidRPr="00F30F10">
        <w:rPr>
          <w:rFonts w:cs="Times New Roman"/>
          <w:sz w:val="24"/>
          <w:szCs w:val="22"/>
        </w:rPr>
        <w:t xml:space="preserve">. </w:t>
      </w:r>
    </w:p>
    <w:p w14:paraId="257CF798" w14:textId="77777777" w:rsidR="00894323" w:rsidRPr="00F30F10" w:rsidRDefault="00894323" w:rsidP="00894323">
      <w:pPr>
        <w:pStyle w:val="EndnoteText"/>
        <w:rPr>
          <w:rFonts w:cs="Times New Roman"/>
          <w:sz w:val="24"/>
          <w:szCs w:val="22"/>
        </w:rPr>
      </w:pPr>
    </w:p>
    <w:p w14:paraId="40A2F800" w14:textId="036C2D47" w:rsidR="00074051" w:rsidRPr="00F30F10" w:rsidRDefault="00074051" w:rsidP="008407BC">
      <w:pPr>
        <w:pStyle w:val="Heading2"/>
        <w:rPr>
          <w:rFonts w:asciiTheme="minorHAnsi" w:hAnsiTheme="minorHAnsi"/>
          <w:b/>
          <w:color w:val="auto"/>
          <w:sz w:val="28"/>
        </w:rPr>
      </w:pPr>
      <w:bookmarkStart w:id="11" w:name="_Toc429463942"/>
      <w:r w:rsidRPr="00F30F10">
        <w:rPr>
          <w:rFonts w:asciiTheme="minorHAnsi" w:hAnsiTheme="minorHAnsi"/>
          <w:b/>
          <w:color w:val="auto"/>
          <w:sz w:val="28"/>
        </w:rPr>
        <w:t>Bulletin Boards/Soliciting/Flyers</w:t>
      </w:r>
      <w:bookmarkEnd w:id="11"/>
    </w:p>
    <w:p w14:paraId="4710F356" w14:textId="7A4BF402" w:rsidR="00074051" w:rsidRPr="00F30F10" w:rsidRDefault="00BF233C" w:rsidP="00074051">
      <w:pPr>
        <w:pStyle w:val="EndnoteText"/>
        <w:rPr>
          <w:rFonts w:cs="Times New Roman"/>
          <w:sz w:val="24"/>
          <w:szCs w:val="22"/>
        </w:rPr>
      </w:pPr>
      <w:r w:rsidRPr="00F30F10">
        <w:rPr>
          <w:rFonts w:eastAsia="Times New Roman" w:cs="Times New Roman"/>
          <w:sz w:val="24"/>
          <w:szCs w:val="22"/>
        </w:rPr>
        <w:t xml:space="preserve">Use of tape, or other marking materials on walls or flooring is prohibited. </w:t>
      </w:r>
      <w:r w:rsidR="00074051" w:rsidRPr="00F30F10">
        <w:rPr>
          <w:rFonts w:cs="Times New Roman"/>
          <w:sz w:val="24"/>
          <w:szCs w:val="22"/>
        </w:rPr>
        <w:t xml:space="preserve">Banners, posters, flyers </w:t>
      </w:r>
      <w:r w:rsidR="00CF59FD" w:rsidRPr="00F30F10">
        <w:rPr>
          <w:rFonts w:cs="Times New Roman"/>
          <w:sz w:val="24"/>
          <w:szCs w:val="22"/>
        </w:rPr>
        <w:t>and other postings</w:t>
      </w:r>
      <w:r w:rsidR="00074051" w:rsidRPr="00F30F10">
        <w:rPr>
          <w:rFonts w:cs="Times New Roman"/>
          <w:sz w:val="24"/>
          <w:szCs w:val="22"/>
        </w:rPr>
        <w:t xml:space="preserve"> are not permitted without </w:t>
      </w:r>
      <w:r w:rsidR="001C4643" w:rsidRPr="00F30F10">
        <w:rPr>
          <w:rFonts w:cs="Times New Roman"/>
          <w:sz w:val="24"/>
          <w:szCs w:val="22"/>
        </w:rPr>
        <w:t>proper college approval</w:t>
      </w:r>
      <w:r w:rsidR="00CF59FD" w:rsidRPr="00F30F10">
        <w:rPr>
          <w:rFonts w:cs="Times New Roman"/>
          <w:sz w:val="24"/>
          <w:szCs w:val="22"/>
        </w:rPr>
        <w:t>. P</w:t>
      </w:r>
      <w:r w:rsidR="001C4643" w:rsidRPr="00F30F10">
        <w:rPr>
          <w:rFonts w:cs="Times New Roman"/>
          <w:sz w:val="24"/>
          <w:szCs w:val="22"/>
        </w:rPr>
        <w:t>lease consult with</w:t>
      </w:r>
      <w:r w:rsidR="00A95387" w:rsidRPr="00F30F10">
        <w:rPr>
          <w:rFonts w:cs="Times New Roman"/>
          <w:sz w:val="24"/>
          <w:szCs w:val="22"/>
        </w:rPr>
        <w:t xml:space="preserve"> Pavilion and Student Recreation Center </w:t>
      </w:r>
      <w:r w:rsidR="00CF59FD" w:rsidRPr="00F30F10">
        <w:rPr>
          <w:rFonts w:cs="Times New Roman"/>
          <w:sz w:val="24"/>
          <w:szCs w:val="22"/>
        </w:rPr>
        <w:t>s</w:t>
      </w:r>
      <w:r w:rsidR="00A95387" w:rsidRPr="00F30F10">
        <w:rPr>
          <w:rFonts w:cs="Times New Roman"/>
          <w:sz w:val="24"/>
          <w:szCs w:val="22"/>
        </w:rPr>
        <w:t>taff</w:t>
      </w:r>
      <w:r w:rsidR="001C4643" w:rsidRPr="00F30F10">
        <w:rPr>
          <w:rFonts w:cs="Times New Roman"/>
          <w:sz w:val="24"/>
          <w:szCs w:val="22"/>
        </w:rPr>
        <w:t xml:space="preserve"> for college procedures</w:t>
      </w:r>
      <w:r w:rsidR="006F656E" w:rsidRPr="00F30F10">
        <w:rPr>
          <w:rFonts w:cs="Times New Roman"/>
          <w:sz w:val="24"/>
          <w:szCs w:val="22"/>
        </w:rPr>
        <w:t xml:space="preserve"> as defined in Washington Administrative Code, 132U-140.</w:t>
      </w:r>
      <w:r w:rsidR="001C4643" w:rsidRPr="00F30F10">
        <w:rPr>
          <w:rFonts w:cs="Times New Roman"/>
          <w:sz w:val="24"/>
          <w:szCs w:val="22"/>
        </w:rPr>
        <w:t xml:space="preserve"> N</w:t>
      </w:r>
      <w:r w:rsidR="00074051" w:rsidRPr="00F30F10">
        <w:rPr>
          <w:rFonts w:cs="Times New Roman"/>
          <w:sz w:val="24"/>
          <w:szCs w:val="22"/>
        </w:rPr>
        <w:t xml:space="preserve">on-approved </w:t>
      </w:r>
      <w:r w:rsidR="001C4643" w:rsidRPr="00F30F10">
        <w:rPr>
          <w:rFonts w:cs="Times New Roman"/>
          <w:sz w:val="24"/>
          <w:szCs w:val="22"/>
        </w:rPr>
        <w:t xml:space="preserve">materials will </w:t>
      </w:r>
      <w:r w:rsidR="00074051" w:rsidRPr="00F30F10">
        <w:rPr>
          <w:rFonts w:cs="Times New Roman"/>
          <w:sz w:val="24"/>
          <w:szCs w:val="22"/>
        </w:rPr>
        <w:t>be removed and discarded.</w:t>
      </w:r>
    </w:p>
    <w:p w14:paraId="6B8A9976" w14:textId="77777777" w:rsidR="00894323" w:rsidRPr="00F30F10" w:rsidRDefault="00894323" w:rsidP="00894323">
      <w:pPr>
        <w:pStyle w:val="EndnoteText"/>
        <w:rPr>
          <w:rFonts w:cs="Times New Roman"/>
          <w:b/>
          <w:sz w:val="24"/>
          <w:szCs w:val="22"/>
        </w:rPr>
      </w:pPr>
    </w:p>
    <w:p w14:paraId="30E0CC18" w14:textId="1237A142" w:rsidR="00894323" w:rsidRPr="00F30F10" w:rsidRDefault="00894323" w:rsidP="005061B6">
      <w:pPr>
        <w:pStyle w:val="Heading2"/>
        <w:rPr>
          <w:rFonts w:asciiTheme="minorHAnsi" w:hAnsiTheme="minorHAnsi"/>
          <w:b/>
          <w:color w:val="auto"/>
          <w:sz w:val="32"/>
        </w:rPr>
      </w:pPr>
      <w:bookmarkStart w:id="12" w:name="_Toc429463943"/>
      <w:r w:rsidRPr="00F30F10">
        <w:rPr>
          <w:rFonts w:asciiTheme="minorHAnsi" w:hAnsiTheme="minorHAnsi"/>
          <w:b/>
          <w:color w:val="auto"/>
          <w:sz w:val="32"/>
        </w:rPr>
        <w:t>Activity/Multi-</w:t>
      </w:r>
      <w:r w:rsidR="006F656E" w:rsidRPr="00F30F10">
        <w:rPr>
          <w:rFonts w:asciiTheme="minorHAnsi" w:hAnsiTheme="minorHAnsi"/>
          <w:b/>
          <w:color w:val="auto"/>
          <w:sz w:val="32"/>
        </w:rPr>
        <w:t>p</w:t>
      </w:r>
      <w:r w:rsidRPr="00F30F10">
        <w:rPr>
          <w:rFonts w:asciiTheme="minorHAnsi" w:hAnsiTheme="minorHAnsi"/>
          <w:b/>
          <w:color w:val="auto"/>
          <w:sz w:val="32"/>
        </w:rPr>
        <w:t>urpose</w:t>
      </w:r>
      <w:r w:rsidR="006F656E" w:rsidRPr="00F30F10">
        <w:rPr>
          <w:rFonts w:asciiTheme="minorHAnsi" w:hAnsiTheme="minorHAnsi"/>
          <w:b/>
          <w:color w:val="auto"/>
          <w:sz w:val="32"/>
        </w:rPr>
        <w:t xml:space="preserve"> </w:t>
      </w:r>
      <w:r w:rsidRPr="00F30F10">
        <w:rPr>
          <w:rFonts w:asciiTheme="minorHAnsi" w:hAnsiTheme="minorHAnsi"/>
          <w:b/>
          <w:color w:val="auto"/>
          <w:sz w:val="32"/>
        </w:rPr>
        <w:t>Studios</w:t>
      </w:r>
      <w:bookmarkEnd w:id="12"/>
    </w:p>
    <w:p w14:paraId="3B026FEA" w14:textId="6D679121" w:rsidR="00894323" w:rsidRPr="00F30F10" w:rsidRDefault="006F656E" w:rsidP="00894323">
      <w:pPr>
        <w:pStyle w:val="EndnoteText"/>
        <w:rPr>
          <w:rFonts w:cs="Times New Roman"/>
          <w:sz w:val="24"/>
          <w:szCs w:val="22"/>
        </w:rPr>
      </w:pPr>
      <w:r w:rsidRPr="00F30F10">
        <w:rPr>
          <w:rFonts w:cs="Times New Roman"/>
          <w:sz w:val="24"/>
          <w:szCs w:val="22"/>
        </w:rPr>
        <w:t>Activity and m</w:t>
      </w:r>
      <w:r w:rsidR="00894323" w:rsidRPr="00F30F10">
        <w:rPr>
          <w:rFonts w:cs="Times New Roman"/>
          <w:sz w:val="24"/>
          <w:szCs w:val="22"/>
        </w:rPr>
        <w:t xml:space="preserve">ulti-purpose </w:t>
      </w:r>
      <w:r w:rsidRPr="00F30F10">
        <w:rPr>
          <w:rFonts w:cs="Times New Roman"/>
          <w:sz w:val="24"/>
          <w:szCs w:val="22"/>
        </w:rPr>
        <w:t>s</w:t>
      </w:r>
      <w:r w:rsidR="00894323" w:rsidRPr="00F30F10">
        <w:rPr>
          <w:rFonts w:cs="Times New Roman"/>
          <w:sz w:val="24"/>
          <w:szCs w:val="22"/>
        </w:rPr>
        <w:t xml:space="preserve">tudios are intended for use by group classes and activities. </w:t>
      </w:r>
      <w:r w:rsidRPr="00F30F10">
        <w:rPr>
          <w:rFonts w:cs="Times New Roman"/>
          <w:sz w:val="24"/>
          <w:szCs w:val="22"/>
        </w:rPr>
        <w:t>Studios</w:t>
      </w:r>
      <w:r w:rsidR="00894323" w:rsidRPr="00F30F10">
        <w:rPr>
          <w:rFonts w:cs="Times New Roman"/>
          <w:sz w:val="24"/>
          <w:szCs w:val="22"/>
        </w:rPr>
        <w:t xml:space="preserve"> must be reserved through Conference and Event Services or the</w:t>
      </w:r>
      <w:r w:rsidRPr="00F30F10">
        <w:rPr>
          <w:rFonts w:cs="Times New Roman"/>
          <w:sz w:val="24"/>
          <w:szCs w:val="22"/>
        </w:rPr>
        <w:t xml:space="preserve"> Office of</w:t>
      </w:r>
      <w:r w:rsidR="00894323" w:rsidRPr="00F30F10">
        <w:rPr>
          <w:rFonts w:cs="Times New Roman"/>
          <w:sz w:val="24"/>
          <w:szCs w:val="22"/>
        </w:rPr>
        <w:t xml:space="preserve"> Instruction depending on activity being scheduled. </w:t>
      </w:r>
    </w:p>
    <w:p w14:paraId="48CBDAF2" w14:textId="77777777" w:rsidR="00894323" w:rsidRPr="00F30F10" w:rsidRDefault="00894323" w:rsidP="00894323">
      <w:pPr>
        <w:pStyle w:val="EndnoteText"/>
        <w:rPr>
          <w:rFonts w:cs="Times New Roman"/>
          <w:b/>
          <w:sz w:val="24"/>
          <w:szCs w:val="22"/>
        </w:rPr>
      </w:pPr>
    </w:p>
    <w:p w14:paraId="2FF59673" w14:textId="39379B25" w:rsidR="00894323" w:rsidRPr="00F30F10" w:rsidRDefault="00894323" w:rsidP="005061B6">
      <w:pPr>
        <w:pStyle w:val="Heading2"/>
        <w:rPr>
          <w:rFonts w:asciiTheme="minorHAnsi" w:hAnsiTheme="minorHAnsi"/>
          <w:b/>
          <w:color w:val="auto"/>
          <w:sz w:val="28"/>
        </w:rPr>
      </w:pPr>
      <w:bookmarkStart w:id="13" w:name="_Toc429463944"/>
      <w:r w:rsidRPr="00F30F10">
        <w:rPr>
          <w:rFonts w:asciiTheme="minorHAnsi" w:hAnsiTheme="minorHAnsi"/>
          <w:b/>
          <w:color w:val="auto"/>
          <w:sz w:val="28"/>
        </w:rPr>
        <w:t>Emergency Procedures</w:t>
      </w:r>
      <w:bookmarkEnd w:id="13"/>
      <w:r w:rsidRPr="00F30F10">
        <w:rPr>
          <w:rFonts w:asciiTheme="minorHAnsi" w:hAnsiTheme="minorHAnsi"/>
          <w:b/>
          <w:color w:val="auto"/>
          <w:sz w:val="28"/>
        </w:rPr>
        <w:t xml:space="preserve"> </w:t>
      </w:r>
    </w:p>
    <w:p w14:paraId="7B998B12" w14:textId="4ABF411F" w:rsidR="00894323" w:rsidRPr="00F30F10" w:rsidRDefault="00894323" w:rsidP="00894323">
      <w:pPr>
        <w:pStyle w:val="EndnoteText"/>
        <w:rPr>
          <w:rFonts w:cs="Times New Roman"/>
          <w:sz w:val="24"/>
          <w:szCs w:val="22"/>
        </w:rPr>
      </w:pPr>
      <w:r w:rsidRPr="00F30F10">
        <w:rPr>
          <w:rFonts w:cs="Times New Roman"/>
          <w:sz w:val="24"/>
          <w:szCs w:val="22"/>
        </w:rPr>
        <w:t xml:space="preserve">Pavilion and Student Recreation Center </w:t>
      </w:r>
      <w:r w:rsidR="006F656E" w:rsidRPr="00F30F10">
        <w:rPr>
          <w:rFonts w:cs="Times New Roman"/>
          <w:sz w:val="24"/>
          <w:szCs w:val="22"/>
        </w:rPr>
        <w:t>s</w:t>
      </w:r>
      <w:r w:rsidRPr="00F30F10">
        <w:rPr>
          <w:rFonts w:cs="Times New Roman"/>
          <w:sz w:val="24"/>
          <w:szCs w:val="22"/>
        </w:rPr>
        <w:t xml:space="preserve">taff and/or certified first responders (e.g. 911) will provide an initial response to facility emergency situations.  </w:t>
      </w:r>
    </w:p>
    <w:p w14:paraId="4C7934D0" w14:textId="77777777" w:rsidR="00894323" w:rsidRPr="00F30F10" w:rsidRDefault="00894323" w:rsidP="008407BC">
      <w:pPr>
        <w:pStyle w:val="EndnoteText"/>
        <w:numPr>
          <w:ilvl w:val="0"/>
          <w:numId w:val="23"/>
        </w:numPr>
        <w:rPr>
          <w:rFonts w:cs="Times New Roman"/>
          <w:sz w:val="24"/>
          <w:szCs w:val="22"/>
        </w:rPr>
      </w:pPr>
      <w:r w:rsidRPr="00F30F10">
        <w:rPr>
          <w:rFonts w:cs="Times New Roman"/>
          <w:sz w:val="24"/>
          <w:szCs w:val="22"/>
        </w:rPr>
        <w:lastRenderedPageBreak/>
        <w:t>Basic first aid supplies for minor injuries are available at the front desk. Injuries should be reported to a staff member immediately.</w:t>
      </w:r>
    </w:p>
    <w:p w14:paraId="60EBF264" w14:textId="77777777" w:rsidR="00894323" w:rsidRPr="00F30F10" w:rsidRDefault="00894323" w:rsidP="008407BC">
      <w:pPr>
        <w:pStyle w:val="EndnoteText"/>
        <w:numPr>
          <w:ilvl w:val="0"/>
          <w:numId w:val="23"/>
        </w:numPr>
        <w:spacing w:after="120"/>
        <w:rPr>
          <w:rFonts w:cs="Times New Roman"/>
          <w:sz w:val="24"/>
          <w:szCs w:val="22"/>
        </w:rPr>
      </w:pPr>
      <w:r w:rsidRPr="00F30F10">
        <w:rPr>
          <w:rFonts w:cs="Times New Roman"/>
          <w:sz w:val="24"/>
          <w:szCs w:val="22"/>
        </w:rPr>
        <w:t>An Automated External Defibrillator (AED) is available at the front desk.</w:t>
      </w:r>
    </w:p>
    <w:p w14:paraId="56BED692" w14:textId="0EC84CB3" w:rsidR="00894323" w:rsidRPr="00F30F10" w:rsidRDefault="00894323" w:rsidP="00894323">
      <w:pPr>
        <w:pStyle w:val="EndnoteText"/>
        <w:rPr>
          <w:rFonts w:cs="Times New Roman"/>
          <w:sz w:val="24"/>
          <w:szCs w:val="22"/>
        </w:rPr>
      </w:pPr>
      <w:r w:rsidRPr="00F30F10">
        <w:rPr>
          <w:rFonts w:cs="Times New Roman"/>
          <w:sz w:val="24"/>
          <w:szCs w:val="22"/>
        </w:rPr>
        <w:t xml:space="preserve">For more information on campus emergency procedures, please refer to WCC’s </w:t>
      </w:r>
      <w:r w:rsidR="006F656E" w:rsidRPr="00F30F10">
        <w:rPr>
          <w:rFonts w:cs="Times New Roman"/>
          <w:sz w:val="24"/>
          <w:szCs w:val="22"/>
        </w:rPr>
        <w:t>e</w:t>
      </w:r>
      <w:r w:rsidRPr="00F30F10">
        <w:rPr>
          <w:rFonts w:cs="Times New Roman"/>
          <w:sz w:val="24"/>
          <w:szCs w:val="22"/>
        </w:rPr>
        <w:t xml:space="preserve">mergency </w:t>
      </w:r>
      <w:r w:rsidR="006F656E" w:rsidRPr="00F30F10">
        <w:rPr>
          <w:rFonts w:cs="Times New Roman"/>
          <w:sz w:val="24"/>
          <w:szCs w:val="22"/>
        </w:rPr>
        <w:t>i</w:t>
      </w:r>
      <w:r w:rsidRPr="00F30F10">
        <w:rPr>
          <w:rFonts w:cs="Times New Roman"/>
          <w:sz w:val="24"/>
          <w:szCs w:val="22"/>
        </w:rPr>
        <w:t xml:space="preserve">nformation and </w:t>
      </w:r>
      <w:r w:rsidR="006F656E" w:rsidRPr="00F30F10">
        <w:rPr>
          <w:rFonts w:cs="Times New Roman"/>
          <w:sz w:val="24"/>
          <w:szCs w:val="22"/>
        </w:rPr>
        <w:t>c</w:t>
      </w:r>
      <w:r w:rsidRPr="00F30F10">
        <w:rPr>
          <w:rFonts w:cs="Times New Roman"/>
          <w:sz w:val="24"/>
          <w:szCs w:val="22"/>
        </w:rPr>
        <w:t xml:space="preserve">ampus </w:t>
      </w:r>
      <w:r w:rsidR="006F656E" w:rsidRPr="00F30F10">
        <w:rPr>
          <w:rFonts w:cs="Times New Roman"/>
          <w:sz w:val="24"/>
          <w:szCs w:val="22"/>
        </w:rPr>
        <w:t>s</w:t>
      </w:r>
      <w:r w:rsidRPr="00F30F10">
        <w:rPr>
          <w:rFonts w:cs="Times New Roman"/>
          <w:sz w:val="24"/>
          <w:szCs w:val="22"/>
        </w:rPr>
        <w:t xml:space="preserve">afety </w:t>
      </w:r>
      <w:r w:rsidR="006F656E" w:rsidRPr="00F30F10">
        <w:rPr>
          <w:rFonts w:cs="Times New Roman"/>
          <w:sz w:val="24"/>
          <w:szCs w:val="22"/>
        </w:rPr>
        <w:t>w</w:t>
      </w:r>
      <w:r w:rsidRPr="00F30F10">
        <w:rPr>
          <w:rFonts w:cs="Times New Roman"/>
          <w:sz w:val="24"/>
          <w:szCs w:val="22"/>
        </w:rPr>
        <w:t xml:space="preserve">ebpage or </w:t>
      </w:r>
      <w:r w:rsidR="006F656E" w:rsidRPr="00F30F10">
        <w:rPr>
          <w:rFonts w:cs="Times New Roman"/>
          <w:sz w:val="24"/>
          <w:szCs w:val="22"/>
        </w:rPr>
        <w:t xml:space="preserve">the </w:t>
      </w:r>
      <w:r w:rsidRPr="00F30F10">
        <w:rPr>
          <w:rFonts w:cs="Times New Roman"/>
          <w:sz w:val="24"/>
          <w:szCs w:val="22"/>
        </w:rPr>
        <w:t xml:space="preserve">Emergency Reference Guide located at the front desk. </w:t>
      </w:r>
    </w:p>
    <w:p w14:paraId="01FAA364" w14:textId="32DD347E" w:rsidR="00A329EF" w:rsidRPr="00F30F10" w:rsidRDefault="00A329EF" w:rsidP="008407BC">
      <w:pPr>
        <w:pStyle w:val="ListParagraph"/>
        <w:spacing w:after="0" w:line="240" w:lineRule="auto"/>
        <w:ind w:hanging="720"/>
        <w:rPr>
          <w:rFonts w:cs="Times New Roman"/>
          <w:sz w:val="24"/>
        </w:rPr>
      </w:pPr>
    </w:p>
    <w:p w14:paraId="6085FD8E" w14:textId="39BACCDC" w:rsidR="00074051" w:rsidRPr="00F30F10" w:rsidRDefault="00074051" w:rsidP="005061B6">
      <w:pPr>
        <w:pStyle w:val="Heading2"/>
        <w:rPr>
          <w:rFonts w:asciiTheme="minorHAnsi" w:hAnsiTheme="minorHAnsi"/>
          <w:b/>
          <w:color w:val="auto"/>
          <w:sz w:val="28"/>
        </w:rPr>
      </w:pPr>
      <w:bookmarkStart w:id="14" w:name="_Toc429463945"/>
      <w:r w:rsidRPr="00F30F10">
        <w:rPr>
          <w:rFonts w:asciiTheme="minorHAnsi" w:hAnsiTheme="minorHAnsi"/>
          <w:b/>
          <w:color w:val="auto"/>
          <w:sz w:val="28"/>
        </w:rPr>
        <w:t>Elevator</w:t>
      </w:r>
      <w:r w:rsidR="005D5FC1" w:rsidRPr="00F30F10">
        <w:rPr>
          <w:rFonts w:asciiTheme="minorHAnsi" w:hAnsiTheme="minorHAnsi"/>
          <w:b/>
          <w:color w:val="auto"/>
          <w:sz w:val="28"/>
        </w:rPr>
        <w:t xml:space="preserve"> Safety Procedures</w:t>
      </w:r>
      <w:bookmarkEnd w:id="14"/>
      <w:r w:rsidRPr="00F30F10">
        <w:rPr>
          <w:rFonts w:asciiTheme="minorHAnsi" w:hAnsiTheme="minorHAnsi"/>
          <w:b/>
          <w:color w:val="auto"/>
          <w:sz w:val="28"/>
        </w:rPr>
        <w:t xml:space="preserve"> </w:t>
      </w:r>
    </w:p>
    <w:p w14:paraId="41FFD0FC" w14:textId="3306FAAC" w:rsidR="005D5FC1" w:rsidRPr="00F30F10" w:rsidRDefault="00AE1479" w:rsidP="00074051">
      <w:pPr>
        <w:pStyle w:val="EndnoteText"/>
        <w:rPr>
          <w:rFonts w:cs="Times New Roman"/>
          <w:sz w:val="24"/>
          <w:szCs w:val="22"/>
        </w:rPr>
      </w:pPr>
      <w:r w:rsidRPr="00F30F10">
        <w:rPr>
          <w:rFonts w:cs="Times New Roman"/>
          <w:sz w:val="24"/>
          <w:szCs w:val="22"/>
        </w:rPr>
        <w:t xml:space="preserve">The following </w:t>
      </w:r>
      <w:r w:rsidR="005D5FC1" w:rsidRPr="00F30F10">
        <w:rPr>
          <w:rFonts w:cs="Times New Roman"/>
          <w:sz w:val="24"/>
          <w:szCs w:val="22"/>
        </w:rPr>
        <w:t>safety procedures</w:t>
      </w:r>
      <w:r w:rsidRPr="00F30F10">
        <w:rPr>
          <w:rFonts w:cs="Times New Roman"/>
          <w:sz w:val="24"/>
          <w:szCs w:val="22"/>
        </w:rPr>
        <w:t xml:space="preserve"> must be followed</w:t>
      </w:r>
      <w:r w:rsidR="005D5FC1" w:rsidRPr="00F30F10">
        <w:rPr>
          <w:rFonts w:cs="Times New Roman"/>
          <w:sz w:val="24"/>
          <w:szCs w:val="22"/>
        </w:rPr>
        <w:t xml:space="preserve"> when operating the elevator:</w:t>
      </w:r>
    </w:p>
    <w:p w14:paraId="79FFB5D5" w14:textId="3FFEA19A" w:rsidR="005D5FC1" w:rsidRPr="00F30F10" w:rsidRDefault="00AE1479" w:rsidP="005D5FC1">
      <w:pPr>
        <w:pStyle w:val="EndnoteText"/>
        <w:numPr>
          <w:ilvl w:val="0"/>
          <w:numId w:val="18"/>
        </w:numPr>
        <w:rPr>
          <w:rFonts w:cs="Times New Roman"/>
          <w:sz w:val="24"/>
          <w:szCs w:val="22"/>
        </w:rPr>
      </w:pPr>
      <w:r w:rsidRPr="00F30F10">
        <w:rPr>
          <w:rFonts w:cs="Times New Roman"/>
          <w:sz w:val="24"/>
          <w:szCs w:val="22"/>
        </w:rPr>
        <w:t>T</w:t>
      </w:r>
      <w:r w:rsidR="000E7E80" w:rsidRPr="00F30F10">
        <w:rPr>
          <w:rFonts w:cs="Times New Roman"/>
          <w:sz w:val="24"/>
          <w:szCs w:val="22"/>
        </w:rPr>
        <w:t xml:space="preserve">he door opening button </w:t>
      </w:r>
      <w:r w:rsidRPr="00F30F10">
        <w:rPr>
          <w:rFonts w:cs="Times New Roman"/>
          <w:sz w:val="24"/>
          <w:szCs w:val="22"/>
        </w:rPr>
        <w:t xml:space="preserve">is used </w:t>
      </w:r>
      <w:r w:rsidR="006F656E" w:rsidRPr="00F30F10">
        <w:rPr>
          <w:rFonts w:cs="Times New Roman"/>
          <w:sz w:val="24"/>
          <w:szCs w:val="22"/>
        </w:rPr>
        <w:t>to hold</w:t>
      </w:r>
      <w:r w:rsidR="000E7E80" w:rsidRPr="00F30F10">
        <w:rPr>
          <w:rFonts w:cs="Times New Roman"/>
          <w:sz w:val="24"/>
          <w:szCs w:val="22"/>
        </w:rPr>
        <w:t xml:space="preserve"> a car for another person</w:t>
      </w:r>
      <w:r w:rsidR="00F806E0" w:rsidRPr="00F30F10">
        <w:rPr>
          <w:rFonts w:cs="Times New Roman"/>
          <w:sz w:val="24"/>
          <w:szCs w:val="22"/>
        </w:rPr>
        <w:t xml:space="preserve">; </w:t>
      </w:r>
      <w:r w:rsidR="006F656E" w:rsidRPr="00F30F10">
        <w:rPr>
          <w:rFonts w:cs="Times New Roman"/>
          <w:sz w:val="24"/>
          <w:szCs w:val="22"/>
        </w:rPr>
        <w:t>holding doors</w:t>
      </w:r>
      <w:r w:rsidR="00F806E0" w:rsidRPr="00F30F10">
        <w:rPr>
          <w:rFonts w:cs="Times New Roman"/>
          <w:sz w:val="24"/>
          <w:szCs w:val="22"/>
        </w:rPr>
        <w:t xml:space="preserve"> open by placing objects or body parts </w:t>
      </w:r>
      <w:r w:rsidRPr="00F30F10">
        <w:rPr>
          <w:rFonts w:cs="Times New Roman"/>
          <w:sz w:val="24"/>
          <w:szCs w:val="22"/>
        </w:rPr>
        <w:t>i</w:t>
      </w:r>
      <w:r w:rsidR="00D61F5D" w:rsidRPr="00F30F10">
        <w:rPr>
          <w:rFonts w:cs="Times New Roman"/>
          <w:sz w:val="24"/>
          <w:szCs w:val="22"/>
        </w:rPr>
        <w:t xml:space="preserve">n the way is not permitted. </w:t>
      </w:r>
    </w:p>
    <w:p w14:paraId="670CE694" w14:textId="752AD85A" w:rsidR="005D5FC1" w:rsidRPr="00F30F10" w:rsidRDefault="00D61F5D" w:rsidP="005D5FC1">
      <w:pPr>
        <w:pStyle w:val="EndnoteText"/>
        <w:numPr>
          <w:ilvl w:val="0"/>
          <w:numId w:val="18"/>
        </w:numPr>
        <w:rPr>
          <w:rFonts w:cs="Times New Roman"/>
          <w:sz w:val="24"/>
          <w:szCs w:val="22"/>
        </w:rPr>
      </w:pPr>
      <w:r w:rsidRPr="00F30F10">
        <w:rPr>
          <w:rFonts w:cs="Times New Roman"/>
          <w:sz w:val="24"/>
          <w:szCs w:val="22"/>
        </w:rPr>
        <w:t xml:space="preserve">Elevator capacity should not be exceeded. </w:t>
      </w:r>
    </w:p>
    <w:p w14:paraId="6E26912E" w14:textId="0D520201" w:rsidR="005D5FC1" w:rsidRPr="00F30F10" w:rsidRDefault="00924E6D" w:rsidP="005D5FC1">
      <w:pPr>
        <w:pStyle w:val="EndnoteText"/>
        <w:numPr>
          <w:ilvl w:val="0"/>
          <w:numId w:val="18"/>
        </w:numPr>
        <w:rPr>
          <w:rFonts w:cs="Times New Roman"/>
          <w:sz w:val="24"/>
          <w:szCs w:val="22"/>
        </w:rPr>
      </w:pPr>
      <w:r w:rsidRPr="00F30F10">
        <w:rPr>
          <w:rFonts w:cs="Times New Roman"/>
          <w:sz w:val="24"/>
          <w:szCs w:val="22"/>
        </w:rPr>
        <w:t>If elevator</w:t>
      </w:r>
      <w:r w:rsidR="00335A51" w:rsidRPr="00F30F10">
        <w:rPr>
          <w:rFonts w:cs="Times New Roman"/>
          <w:sz w:val="24"/>
          <w:szCs w:val="22"/>
        </w:rPr>
        <w:t xml:space="preserve"> passengers become trapped, the alarm button should be pressed to alert help from service center. Passengers should never</w:t>
      </w:r>
      <w:r w:rsidRPr="00F30F10">
        <w:rPr>
          <w:rFonts w:cs="Times New Roman"/>
          <w:sz w:val="24"/>
          <w:szCs w:val="22"/>
        </w:rPr>
        <w:t xml:space="preserve"> attempt to get out </w:t>
      </w:r>
      <w:r w:rsidR="00335A51" w:rsidRPr="00F30F10">
        <w:rPr>
          <w:rFonts w:cs="Times New Roman"/>
          <w:sz w:val="24"/>
          <w:szCs w:val="22"/>
        </w:rPr>
        <w:t>their</w:t>
      </w:r>
      <w:r w:rsidRPr="00F30F10">
        <w:rPr>
          <w:rFonts w:cs="Times New Roman"/>
          <w:sz w:val="24"/>
          <w:szCs w:val="22"/>
        </w:rPr>
        <w:t xml:space="preserve"> own.</w:t>
      </w:r>
      <w:r w:rsidR="000E7E80" w:rsidRPr="00F30F10">
        <w:rPr>
          <w:rFonts w:cs="Times New Roman"/>
          <w:sz w:val="24"/>
          <w:szCs w:val="22"/>
        </w:rPr>
        <w:t xml:space="preserve"> </w:t>
      </w:r>
    </w:p>
    <w:p w14:paraId="0F5D21A8" w14:textId="548FABED" w:rsidR="00074051" w:rsidRPr="00F30F10" w:rsidRDefault="00D61F5D" w:rsidP="005D5FC1">
      <w:pPr>
        <w:pStyle w:val="EndnoteText"/>
        <w:numPr>
          <w:ilvl w:val="0"/>
          <w:numId w:val="18"/>
        </w:numPr>
        <w:rPr>
          <w:rFonts w:cs="Times New Roman"/>
          <w:sz w:val="24"/>
          <w:szCs w:val="22"/>
        </w:rPr>
      </w:pPr>
      <w:r w:rsidRPr="00F30F10">
        <w:rPr>
          <w:rFonts w:cs="Times New Roman"/>
          <w:sz w:val="24"/>
          <w:szCs w:val="22"/>
        </w:rPr>
        <w:t>During e</w:t>
      </w:r>
      <w:r w:rsidR="00074051" w:rsidRPr="00F30F10">
        <w:rPr>
          <w:rFonts w:cs="Times New Roman"/>
          <w:sz w:val="24"/>
          <w:szCs w:val="22"/>
        </w:rPr>
        <w:t>mergency situations, DO NOT use the elevator.</w:t>
      </w:r>
      <w:r w:rsidR="00EC51FD" w:rsidRPr="00F30F10">
        <w:rPr>
          <w:rFonts w:cs="Times New Roman"/>
          <w:sz w:val="24"/>
          <w:szCs w:val="22"/>
        </w:rPr>
        <w:t xml:space="preserve"> </w:t>
      </w:r>
    </w:p>
    <w:p w14:paraId="633E065A" w14:textId="77777777" w:rsidR="00576EB7" w:rsidRPr="0042669B" w:rsidRDefault="00576EB7" w:rsidP="00576EB7">
      <w:pPr>
        <w:pStyle w:val="EndnoteText"/>
        <w:rPr>
          <w:rFonts w:cs="Times New Roman"/>
          <w:sz w:val="22"/>
          <w:szCs w:val="22"/>
        </w:rPr>
      </w:pPr>
    </w:p>
    <w:p w14:paraId="48A22EA7" w14:textId="77777777" w:rsidR="00F523D8" w:rsidRPr="00F30F10" w:rsidRDefault="00F523D8" w:rsidP="005061B6">
      <w:pPr>
        <w:pStyle w:val="Heading2"/>
        <w:rPr>
          <w:rFonts w:asciiTheme="minorHAnsi" w:hAnsiTheme="minorHAnsi"/>
          <w:b/>
          <w:color w:val="auto"/>
          <w:sz w:val="28"/>
        </w:rPr>
      </w:pPr>
      <w:bookmarkStart w:id="15" w:name="_Toc429463946"/>
      <w:r w:rsidRPr="00F30F10">
        <w:rPr>
          <w:rFonts w:asciiTheme="minorHAnsi" w:hAnsiTheme="minorHAnsi"/>
          <w:b/>
          <w:color w:val="auto"/>
          <w:sz w:val="28"/>
        </w:rPr>
        <w:t>Service Animals</w:t>
      </w:r>
      <w:bookmarkEnd w:id="15"/>
      <w:r w:rsidRPr="00F30F10">
        <w:rPr>
          <w:rFonts w:asciiTheme="minorHAnsi" w:hAnsiTheme="minorHAnsi"/>
          <w:b/>
          <w:color w:val="auto"/>
          <w:sz w:val="28"/>
        </w:rPr>
        <w:t xml:space="preserve"> </w:t>
      </w:r>
    </w:p>
    <w:p w14:paraId="620238FE" w14:textId="23F4DDF9" w:rsidR="00F523D8" w:rsidRPr="00F30F10" w:rsidRDefault="00F523D8" w:rsidP="00F523D8">
      <w:pPr>
        <w:pStyle w:val="EndnoteText"/>
        <w:rPr>
          <w:rFonts w:cs="Times New Roman"/>
          <w:sz w:val="24"/>
          <w:szCs w:val="22"/>
        </w:rPr>
      </w:pPr>
      <w:r w:rsidRPr="00F30F10">
        <w:rPr>
          <w:rFonts w:cs="Times New Roman"/>
          <w:sz w:val="24"/>
          <w:szCs w:val="22"/>
        </w:rPr>
        <w:t xml:space="preserve">Service animals are permitted on campus. </w:t>
      </w:r>
      <w:r w:rsidR="00022044" w:rsidRPr="00F30F10">
        <w:rPr>
          <w:rFonts w:cs="Times New Roman"/>
          <w:sz w:val="24"/>
          <w:szCs w:val="22"/>
        </w:rPr>
        <w:t>S</w:t>
      </w:r>
      <w:r w:rsidRPr="00F30F10">
        <w:rPr>
          <w:rFonts w:cs="Times New Roman"/>
          <w:sz w:val="24"/>
          <w:szCs w:val="22"/>
        </w:rPr>
        <w:t>ervice animal</w:t>
      </w:r>
      <w:r w:rsidR="00022044" w:rsidRPr="00F30F10">
        <w:rPr>
          <w:rFonts w:cs="Times New Roman"/>
          <w:sz w:val="24"/>
          <w:szCs w:val="22"/>
        </w:rPr>
        <w:t>s are</w:t>
      </w:r>
      <w:r w:rsidRPr="00F30F10">
        <w:rPr>
          <w:rFonts w:cs="Times New Roman"/>
          <w:sz w:val="24"/>
          <w:szCs w:val="22"/>
        </w:rPr>
        <w:t xml:space="preserve"> defined</w:t>
      </w:r>
      <w:r w:rsidR="00022044" w:rsidRPr="00F30F10">
        <w:rPr>
          <w:rFonts w:cs="Times New Roman"/>
          <w:sz w:val="24"/>
          <w:szCs w:val="22"/>
        </w:rPr>
        <w:t xml:space="preserve"> </w:t>
      </w:r>
      <w:r w:rsidR="00511D1D" w:rsidRPr="00F30F10">
        <w:rPr>
          <w:rFonts w:cs="Times New Roman"/>
          <w:sz w:val="24"/>
          <w:szCs w:val="22"/>
        </w:rPr>
        <w:t>as</w:t>
      </w:r>
      <w:r w:rsidRPr="00F30F10">
        <w:rPr>
          <w:rFonts w:cs="Times New Roman"/>
          <w:sz w:val="24"/>
          <w:szCs w:val="22"/>
        </w:rPr>
        <w:t xml:space="preserve"> animals that are trained to do work or perform tasks for a person with a disability in accordance with The Americans with Disabilities Act.</w:t>
      </w:r>
    </w:p>
    <w:p w14:paraId="24A558EA" w14:textId="77777777" w:rsidR="00F523D8" w:rsidRPr="00F30F10" w:rsidRDefault="00F523D8" w:rsidP="00F523D8">
      <w:pPr>
        <w:pStyle w:val="EndnoteText"/>
        <w:rPr>
          <w:rFonts w:cs="Times New Roman"/>
          <w:sz w:val="24"/>
          <w:szCs w:val="22"/>
        </w:rPr>
      </w:pPr>
    </w:p>
    <w:p w14:paraId="2B9D6CAA" w14:textId="4F033F6F" w:rsidR="00F523D8" w:rsidRPr="00F30F10" w:rsidRDefault="00022044" w:rsidP="005061B6">
      <w:pPr>
        <w:pStyle w:val="Heading2"/>
        <w:rPr>
          <w:rFonts w:asciiTheme="minorHAnsi" w:hAnsiTheme="minorHAnsi"/>
          <w:b/>
          <w:color w:val="auto"/>
          <w:sz w:val="28"/>
        </w:rPr>
      </w:pPr>
      <w:bookmarkStart w:id="16" w:name="_Toc429463947"/>
      <w:r w:rsidRPr="00F30F10">
        <w:rPr>
          <w:rFonts w:asciiTheme="minorHAnsi" w:hAnsiTheme="minorHAnsi"/>
          <w:b/>
          <w:color w:val="auto"/>
          <w:sz w:val="28"/>
        </w:rPr>
        <w:t>Closing</w:t>
      </w:r>
      <w:bookmarkEnd w:id="16"/>
    </w:p>
    <w:p w14:paraId="515E85A1" w14:textId="30BF87DD" w:rsidR="00F523D8" w:rsidRPr="00F30F10" w:rsidRDefault="00576EB7" w:rsidP="00F523D8">
      <w:pPr>
        <w:pStyle w:val="EndnoteText"/>
        <w:rPr>
          <w:rFonts w:cs="Times New Roman"/>
          <w:sz w:val="24"/>
          <w:szCs w:val="22"/>
        </w:rPr>
      </w:pPr>
      <w:r w:rsidRPr="00F30F10">
        <w:rPr>
          <w:rFonts w:cs="Times New Roman"/>
          <w:sz w:val="24"/>
          <w:szCs w:val="22"/>
        </w:rPr>
        <w:t>All areas, including the locker rooms, shall be vacated by closing time. Participants are expected to finish activity (15 minutes prior to closing), re-rack all weight equipment, return any checked-out equipment, finish showering and exit the facility prior to closing.</w:t>
      </w:r>
    </w:p>
    <w:p w14:paraId="7C71CD13" w14:textId="77777777" w:rsidR="00DA6D35" w:rsidRPr="00F30F10" w:rsidRDefault="00DA6D35" w:rsidP="00074051">
      <w:pPr>
        <w:pStyle w:val="EndnoteText"/>
        <w:rPr>
          <w:rFonts w:cs="Times New Roman"/>
          <w:b/>
          <w:sz w:val="24"/>
          <w:szCs w:val="22"/>
        </w:rPr>
      </w:pPr>
    </w:p>
    <w:p w14:paraId="18706C6F" w14:textId="7174CC1A" w:rsidR="00921224" w:rsidRPr="005061B6" w:rsidRDefault="00A41F1A" w:rsidP="005061B6">
      <w:pPr>
        <w:pStyle w:val="Heading1"/>
        <w:jc w:val="center"/>
        <w:rPr>
          <w:rFonts w:asciiTheme="minorHAnsi" w:hAnsiTheme="minorHAnsi"/>
          <w:b/>
          <w:color w:val="auto"/>
          <w:u w:val="single"/>
        </w:rPr>
      </w:pPr>
      <w:bookmarkStart w:id="17" w:name="_Toc429463948"/>
      <w:r w:rsidRPr="008407BC">
        <w:rPr>
          <w:rFonts w:asciiTheme="minorHAnsi" w:hAnsiTheme="minorHAnsi"/>
          <w:b/>
          <w:color w:val="auto"/>
          <w:u w:val="single"/>
        </w:rPr>
        <w:t>EQUIPMENT USE</w:t>
      </w:r>
      <w:bookmarkEnd w:id="17"/>
    </w:p>
    <w:p w14:paraId="633AAAB1" w14:textId="092CF20B" w:rsidR="00A41F1A" w:rsidRPr="008407BC" w:rsidRDefault="00A41F1A" w:rsidP="00A41F1A">
      <w:pPr>
        <w:pStyle w:val="EndnoteText"/>
        <w:jc w:val="center"/>
        <w:rPr>
          <w:rFonts w:cs="Times New Roman"/>
          <w:b/>
          <w:sz w:val="28"/>
          <w:szCs w:val="22"/>
          <w:u w:val="single"/>
        </w:rPr>
      </w:pPr>
    </w:p>
    <w:p w14:paraId="7C3A43D7" w14:textId="77777777" w:rsidR="00921224" w:rsidRPr="00F30F10" w:rsidRDefault="00921224" w:rsidP="005061B6">
      <w:pPr>
        <w:pStyle w:val="Heading2"/>
        <w:rPr>
          <w:rFonts w:asciiTheme="minorHAnsi" w:hAnsiTheme="minorHAnsi"/>
          <w:b/>
          <w:color w:val="auto"/>
          <w:sz w:val="28"/>
        </w:rPr>
      </w:pPr>
      <w:bookmarkStart w:id="18" w:name="_Toc429463949"/>
      <w:r w:rsidRPr="00F30F10">
        <w:rPr>
          <w:rFonts w:asciiTheme="minorHAnsi" w:hAnsiTheme="minorHAnsi"/>
          <w:b/>
          <w:color w:val="auto"/>
          <w:sz w:val="28"/>
        </w:rPr>
        <w:t>General Equipment Checkout</w:t>
      </w:r>
      <w:bookmarkEnd w:id="18"/>
    </w:p>
    <w:p w14:paraId="6249845E" w14:textId="77777777" w:rsidR="00921224" w:rsidRPr="00F30F10" w:rsidRDefault="00921224" w:rsidP="00921224">
      <w:pPr>
        <w:pStyle w:val="EndnoteText"/>
        <w:rPr>
          <w:rFonts w:cs="Times New Roman"/>
          <w:sz w:val="24"/>
          <w:szCs w:val="22"/>
        </w:rPr>
      </w:pPr>
      <w:r w:rsidRPr="00F30F10">
        <w:rPr>
          <w:rFonts w:cs="Times New Roman"/>
          <w:sz w:val="24"/>
          <w:szCs w:val="22"/>
        </w:rPr>
        <w:t xml:space="preserve">Towels, balls, and other available equipment are available for users to checkout. Equipment may be checked out at the front desk/ID check counter. All items must be returned when finished to avoid replacement fees. </w:t>
      </w:r>
    </w:p>
    <w:p w14:paraId="5839DB6D" w14:textId="77777777" w:rsidR="00A41F1A" w:rsidRDefault="00A41F1A" w:rsidP="00074051">
      <w:pPr>
        <w:pStyle w:val="EndnoteText"/>
        <w:rPr>
          <w:rFonts w:cs="Times New Roman"/>
          <w:b/>
          <w:sz w:val="22"/>
          <w:szCs w:val="22"/>
        </w:rPr>
      </w:pPr>
    </w:p>
    <w:p w14:paraId="037BFB4C" w14:textId="77777777" w:rsidR="00A41F1A" w:rsidRPr="00F30F10" w:rsidRDefault="00A41F1A" w:rsidP="005061B6">
      <w:pPr>
        <w:pStyle w:val="Heading2"/>
        <w:rPr>
          <w:rFonts w:asciiTheme="minorHAnsi" w:hAnsiTheme="minorHAnsi"/>
          <w:b/>
          <w:color w:val="auto"/>
          <w:sz w:val="28"/>
        </w:rPr>
      </w:pPr>
      <w:bookmarkStart w:id="19" w:name="_Toc429463950"/>
      <w:r w:rsidRPr="00F30F10">
        <w:rPr>
          <w:rFonts w:asciiTheme="minorHAnsi" w:hAnsiTheme="minorHAnsi"/>
          <w:b/>
          <w:color w:val="auto"/>
          <w:sz w:val="28"/>
        </w:rPr>
        <w:t>Locker Room/Lockers</w:t>
      </w:r>
      <w:bookmarkEnd w:id="19"/>
    </w:p>
    <w:p w14:paraId="46644D47" w14:textId="77777777" w:rsidR="00A41F1A" w:rsidRPr="00F30F10" w:rsidRDefault="00A41F1A" w:rsidP="00A41F1A">
      <w:pPr>
        <w:spacing w:after="0" w:line="240" w:lineRule="auto"/>
        <w:rPr>
          <w:rFonts w:cs="Times New Roman"/>
          <w:sz w:val="24"/>
        </w:rPr>
      </w:pPr>
      <w:r w:rsidRPr="00F30F10">
        <w:rPr>
          <w:rFonts w:cs="Times New Roman"/>
          <w:sz w:val="24"/>
        </w:rPr>
        <w:t>Locker rooms and lockers are available for current WCC Pavilion and Student Recreation Center users with valid ID.</w:t>
      </w:r>
    </w:p>
    <w:p w14:paraId="10F57F40" w14:textId="295C48F4" w:rsidR="00A41F1A" w:rsidRPr="00F30F10" w:rsidRDefault="00A41F1A" w:rsidP="00A41F1A">
      <w:pPr>
        <w:numPr>
          <w:ilvl w:val="0"/>
          <w:numId w:val="4"/>
        </w:numPr>
        <w:spacing w:after="0" w:line="240" w:lineRule="auto"/>
        <w:rPr>
          <w:rFonts w:cs="Times New Roman"/>
          <w:sz w:val="24"/>
        </w:rPr>
      </w:pPr>
      <w:r w:rsidRPr="00F30F10">
        <w:rPr>
          <w:rFonts w:cs="Times New Roman"/>
          <w:sz w:val="24"/>
        </w:rPr>
        <w:t>A limited number of lockers are available for use. Users should bring their own personal lock to secure items.</w:t>
      </w:r>
    </w:p>
    <w:p w14:paraId="351F87A7" w14:textId="040BCD47" w:rsidR="00A41F1A" w:rsidRPr="00F30F10" w:rsidRDefault="00A41F1A" w:rsidP="00A41F1A">
      <w:pPr>
        <w:numPr>
          <w:ilvl w:val="0"/>
          <w:numId w:val="4"/>
        </w:numPr>
        <w:spacing w:after="0" w:line="240" w:lineRule="auto"/>
        <w:rPr>
          <w:rFonts w:cs="Times New Roman"/>
          <w:sz w:val="24"/>
        </w:rPr>
      </w:pPr>
      <w:r w:rsidRPr="00F30F10">
        <w:rPr>
          <w:rFonts w:cs="Times New Roman"/>
          <w:sz w:val="24"/>
        </w:rPr>
        <w:t xml:space="preserve">Locks and lockers are not checked out by </w:t>
      </w:r>
      <w:r w:rsidR="00A95387" w:rsidRPr="00F30F10">
        <w:rPr>
          <w:rFonts w:cs="Times New Roman"/>
          <w:sz w:val="24"/>
        </w:rPr>
        <w:t>Pavilion and Student Recreation Center Staff</w:t>
      </w:r>
      <w:r w:rsidRPr="00F30F10">
        <w:rPr>
          <w:rFonts w:cs="Times New Roman"/>
          <w:sz w:val="24"/>
        </w:rPr>
        <w:t>.</w:t>
      </w:r>
    </w:p>
    <w:p w14:paraId="15A3DD80" w14:textId="77777777" w:rsidR="00A41F1A" w:rsidRPr="00F30F10" w:rsidRDefault="00A41F1A" w:rsidP="00A41F1A">
      <w:pPr>
        <w:numPr>
          <w:ilvl w:val="0"/>
          <w:numId w:val="4"/>
        </w:numPr>
        <w:spacing w:after="0" w:line="240" w:lineRule="auto"/>
        <w:rPr>
          <w:rFonts w:cs="Times New Roman"/>
          <w:sz w:val="24"/>
        </w:rPr>
      </w:pPr>
      <w:r w:rsidRPr="00F30F10">
        <w:rPr>
          <w:rFonts w:cs="Times New Roman"/>
          <w:sz w:val="24"/>
        </w:rPr>
        <w:t>Students enrolled in physical education classes may be designated locker space for the entire quarter.</w:t>
      </w:r>
    </w:p>
    <w:p w14:paraId="4A752415" w14:textId="77777777" w:rsidR="00A41F1A" w:rsidRPr="00F30F10" w:rsidRDefault="00A41F1A" w:rsidP="00A41F1A">
      <w:pPr>
        <w:numPr>
          <w:ilvl w:val="1"/>
          <w:numId w:val="4"/>
        </w:numPr>
        <w:spacing w:after="0" w:line="240" w:lineRule="auto"/>
        <w:rPr>
          <w:rFonts w:cs="Times New Roman"/>
          <w:sz w:val="24"/>
        </w:rPr>
      </w:pPr>
      <w:r w:rsidRPr="00F30F10">
        <w:rPr>
          <w:rFonts w:cs="Times New Roman"/>
          <w:sz w:val="24"/>
        </w:rPr>
        <w:lastRenderedPageBreak/>
        <w:t>Students should bring a personal lock to be used for the quarter.</w:t>
      </w:r>
    </w:p>
    <w:p w14:paraId="0AF61665" w14:textId="470605DA" w:rsidR="00A41F1A" w:rsidRPr="00F30F10" w:rsidRDefault="00A41F1A" w:rsidP="00A41F1A">
      <w:pPr>
        <w:numPr>
          <w:ilvl w:val="1"/>
          <w:numId w:val="4"/>
        </w:numPr>
        <w:spacing w:after="0" w:line="240" w:lineRule="auto"/>
        <w:rPr>
          <w:rFonts w:cs="Times New Roman"/>
          <w:sz w:val="24"/>
        </w:rPr>
      </w:pPr>
      <w:r w:rsidRPr="00F30F10">
        <w:rPr>
          <w:rFonts w:cs="Times New Roman"/>
          <w:sz w:val="24"/>
        </w:rPr>
        <w:t>At the end of the quarter, students must clean out lockers. If a student drops the class before the end of the quarter, the locker must be cleaned out immediately.</w:t>
      </w:r>
    </w:p>
    <w:p w14:paraId="1DC5CF39" w14:textId="77777777" w:rsidR="00A41F1A" w:rsidRPr="00F30F10" w:rsidRDefault="00A41F1A" w:rsidP="00A41F1A">
      <w:pPr>
        <w:numPr>
          <w:ilvl w:val="1"/>
          <w:numId w:val="4"/>
        </w:numPr>
        <w:spacing w:after="0" w:line="240" w:lineRule="auto"/>
        <w:rPr>
          <w:rFonts w:cs="Times New Roman"/>
          <w:sz w:val="24"/>
        </w:rPr>
      </w:pPr>
      <w:r w:rsidRPr="00F30F10">
        <w:rPr>
          <w:rFonts w:cs="Times New Roman"/>
          <w:sz w:val="24"/>
        </w:rPr>
        <w:t xml:space="preserve">Locks not removed by the last day of the quarter will be cut off and locker contents will be submitted to lost and found. </w:t>
      </w:r>
    </w:p>
    <w:p w14:paraId="48AB8FD4" w14:textId="77777777" w:rsidR="00A41F1A" w:rsidRPr="00F30F10" w:rsidRDefault="00A41F1A" w:rsidP="00A41F1A">
      <w:pPr>
        <w:numPr>
          <w:ilvl w:val="0"/>
          <w:numId w:val="4"/>
        </w:numPr>
        <w:spacing w:after="0" w:line="240" w:lineRule="auto"/>
        <w:rPr>
          <w:rFonts w:cs="Times New Roman"/>
          <w:sz w:val="24"/>
        </w:rPr>
      </w:pPr>
      <w:r w:rsidRPr="00F30F10">
        <w:rPr>
          <w:rFonts w:cs="Times New Roman"/>
          <w:sz w:val="24"/>
        </w:rPr>
        <w:t>Non-assigned lockers are available for drop-in/day use.</w:t>
      </w:r>
    </w:p>
    <w:p w14:paraId="78B994D9" w14:textId="77777777" w:rsidR="00A41F1A" w:rsidRPr="00F30F10" w:rsidRDefault="00A41F1A" w:rsidP="00A41F1A">
      <w:pPr>
        <w:numPr>
          <w:ilvl w:val="1"/>
          <w:numId w:val="4"/>
        </w:numPr>
        <w:spacing w:after="0" w:line="240" w:lineRule="auto"/>
        <w:rPr>
          <w:rFonts w:cs="Times New Roman"/>
          <w:sz w:val="24"/>
        </w:rPr>
      </w:pPr>
      <w:r w:rsidRPr="00F30F10">
        <w:rPr>
          <w:rFonts w:cs="Times New Roman"/>
          <w:sz w:val="24"/>
        </w:rPr>
        <w:t>Personal locks should be used while working out in the facility.</w:t>
      </w:r>
    </w:p>
    <w:p w14:paraId="02904B10" w14:textId="77777777" w:rsidR="00A41F1A" w:rsidRPr="00F30F10" w:rsidRDefault="00A41F1A" w:rsidP="00A41F1A">
      <w:pPr>
        <w:numPr>
          <w:ilvl w:val="1"/>
          <w:numId w:val="4"/>
        </w:numPr>
        <w:spacing w:after="0" w:line="240" w:lineRule="auto"/>
        <w:rPr>
          <w:rFonts w:cs="Times New Roman"/>
          <w:sz w:val="24"/>
        </w:rPr>
      </w:pPr>
      <w:r w:rsidRPr="00F30F10">
        <w:rPr>
          <w:rFonts w:cs="Times New Roman"/>
          <w:sz w:val="24"/>
        </w:rPr>
        <w:t xml:space="preserve">When done for the day, users should remove the lock and take all belongings. </w:t>
      </w:r>
    </w:p>
    <w:p w14:paraId="749C4C99" w14:textId="77777777" w:rsidR="00A41F1A" w:rsidRPr="00F30F10" w:rsidRDefault="00A41F1A" w:rsidP="00A41F1A">
      <w:pPr>
        <w:numPr>
          <w:ilvl w:val="1"/>
          <w:numId w:val="4"/>
        </w:numPr>
        <w:spacing w:after="0" w:line="240" w:lineRule="auto"/>
        <w:rPr>
          <w:rFonts w:cs="Times New Roman"/>
          <w:sz w:val="24"/>
        </w:rPr>
      </w:pPr>
      <w:r w:rsidRPr="00F30F10">
        <w:rPr>
          <w:rFonts w:cs="Times New Roman"/>
          <w:sz w:val="24"/>
        </w:rPr>
        <w:t>Locks not removed by posted closing times may be cut off and locker contents submitted to lost and found.</w:t>
      </w:r>
    </w:p>
    <w:p w14:paraId="2B3374BC" w14:textId="77777777" w:rsidR="00A41F1A" w:rsidRPr="00F30F10" w:rsidRDefault="00A41F1A" w:rsidP="00A41F1A">
      <w:pPr>
        <w:numPr>
          <w:ilvl w:val="0"/>
          <w:numId w:val="4"/>
        </w:numPr>
        <w:spacing w:after="0" w:line="240" w:lineRule="auto"/>
        <w:rPr>
          <w:rFonts w:cs="Times New Roman"/>
          <w:sz w:val="24"/>
        </w:rPr>
      </w:pPr>
      <w:r w:rsidRPr="00F30F10">
        <w:rPr>
          <w:rFonts w:cs="Times New Roman"/>
          <w:sz w:val="24"/>
        </w:rPr>
        <w:t>Personal items and belongings should not be left unattended at any time in the locker rooms or unlocked lockers. General locker rooms are not secured areas.</w:t>
      </w:r>
    </w:p>
    <w:p w14:paraId="7012111B" w14:textId="77777777" w:rsidR="00A41F1A" w:rsidRPr="00F30F10" w:rsidRDefault="00A41F1A" w:rsidP="00A41F1A">
      <w:pPr>
        <w:spacing w:after="0" w:line="240" w:lineRule="auto"/>
        <w:rPr>
          <w:rFonts w:cs="Times New Roman"/>
          <w:sz w:val="24"/>
        </w:rPr>
      </w:pPr>
    </w:p>
    <w:p w14:paraId="585218D1" w14:textId="142E7EAE" w:rsidR="00B4080D" w:rsidRPr="00F30F10" w:rsidRDefault="00343192" w:rsidP="005061B6">
      <w:pPr>
        <w:pStyle w:val="Heading2"/>
        <w:rPr>
          <w:rFonts w:asciiTheme="minorHAnsi" w:hAnsiTheme="minorHAnsi"/>
          <w:b/>
          <w:color w:val="auto"/>
          <w:sz w:val="28"/>
        </w:rPr>
      </w:pPr>
      <w:bookmarkStart w:id="20" w:name="_Toc429463951"/>
      <w:r w:rsidRPr="00F30F10">
        <w:rPr>
          <w:rFonts w:asciiTheme="minorHAnsi" w:hAnsiTheme="minorHAnsi"/>
          <w:b/>
          <w:color w:val="auto"/>
          <w:sz w:val="28"/>
        </w:rPr>
        <w:t xml:space="preserve">Weight &amp; Cardio </w:t>
      </w:r>
      <w:r w:rsidR="00DF01E6" w:rsidRPr="00F30F10">
        <w:rPr>
          <w:rFonts w:asciiTheme="minorHAnsi" w:hAnsiTheme="minorHAnsi"/>
          <w:b/>
          <w:color w:val="auto"/>
          <w:sz w:val="28"/>
        </w:rPr>
        <w:t>Equipment</w:t>
      </w:r>
      <w:bookmarkEnd w:id="20"/>
    </w:p>
    <w:p w14:paraId="1D0D35CB" w14:textId="77777777" w:rsidR="009669A1" w:rsidRPr="00F30F10" w:rsidRDefault="009669A1" w:rsidP="008407BC">
      <w:pPr>
        <w:pStyle w:val="EndnoteText"/>
        <w:rPr>
          <w:sz w:val="24"/>
          <w:szCs w:val="22"/>
        </w:rPr>
      </w:pPr>
      <w:r w:rsidRPr="00F30F10">
        <w:rPr>
          <w:sz w:val="24"/>
          <w:szCs w:val="22"/>
        </w:rPr>
        <w:t>All equipment must be used in a safe, appropriate manner. Users who abuse the equipment, use equipment inappropriately, or do not follow safe practices may be asked to leave the facility.</w:t>
      </w:r>
    </w:p>
    <w:p w14:paraId="1ED575F4" w14:textId="415E7AED" w:rsidR="009669A1" w:rsidRPr="00F30F10" w:rsidRDefault="00D93308" w:rsidP="008407BC">
      <w:pPr>
        <w:numPr>
          <w:ilvl w:val="0"/>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Weight c</w:t>
      </w:r>
      <w:r w:rsidR="009669A1" w:rsidRPr="00F30F10">
        <w:rPr>
          <w:rFonts w:ascii="Calibri" w:eastAsia="Times New Roman" w:hAnsi="Calibri" w:cs="Calibri"/>
          <w:sz w:val="24"/>
        </w:rPr>
        <w:t>ollars must be used for barbells at all times.</w:t>
      </w:r>
    </w:p>
    <w:p w14:paraId="4AF0003A" w14:textId="2E443D91" w:rsidR="00DF01E6" w:rsidRPr="00F30F10" w:rsidRDefault="00DF01E6" w:rsidP="008407BC">
      <w:pPr>
        <w:numPr>
          <w:ilvl w:val="0"/>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It is strongly</w:t>
      </w:r>
      <w:r w:rsidR="00C0563C" w:rsidRPr="00F30F10">
        <w:rPr>
          <w:rFonts w:ascii="Calibri" w:eastAsia="Times New Roman" w:hAnsi="Calibri" w:cs="Calibri"/>
          <w:sz w:val="24"/>
        </w:rPr>
        <w:t xml:space="preserve"> recommended that a spotter is </w:t>
      </w:r>
      <w:r w:rsidRPr="00F30F10">
        <w:rPr>
          <w:rFonts w:ascii="Calibri" w:eastAsia="Times New Roman" w:hAnsi="Calibri" w:cs="Calibri"/>
          <w:sz w:val="24"/>
        </w:rPr>
        <w:t>u</w:t>
      </w:r>
      <w:r w:rsidR="00C0563C" w:rsidRPr="00F30F10">
        <w:rPr>
          <w:rFonts w:ascii="Calibri" w:eastAsia="Times New Roman" w:hAnsi="Calibri" w:cs="Calibri"/>
          <w:sz w:val="24"/>
        </w:rPr>
        <w:t>s</w:t>
      </w:r>
      <w:r w:rsidRPr="00F30F10">
        <w:rPr>
          <w:rFonts w:ascii="Calibri" w:eastAsia="Times New Roman" w:hAnsi="Calibri" w:cs="Calibri"/>
          <w:sz w:val="24"/>
        </w:rPr>
        <w:t>ed when bench pressing.</w:t>
      </w:r>
    </w:p>
    <w:p w14:paraId="66E68F75" w14:textId="4CAF7A50" w:rsidR="00C0563C" w:rsidRPr="00F30F10" w:rsidRDefault="00C0563C" w:rsidP="008407BC">
      <w:pPr>
        <w:numPr>
          <w:ilvl w:val="0"/>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Safety lanyards provided on card</w:t>
      </w:r>
      <w:r w:rsidR="005C4303">
        <w:rPr>
          <w:rFonts w:ascii="Calibri" w:eastAsia="Times New Roman" w:hAnsi="Calibri" w:cs="Calibri"/>
          <w:sz w:val="24"/>
        </w:rPr>
        <w:t>i</w:t>
      </w:r>
      <w:r w:rsidRPr="00F30F10">
        <w:rPr>
          <w:rFonts w:ascii="Calibri" w:eastAsia="Times New Roman" w:hAnsi="Calibri" w:cs="Calibri"/>
          <w:sz w:val="24"/>
        </w:rPr>
        <w:t>o equipment should be worn at all times to prevent accidental injuries.</w:t>
      </w:r>
    </w:p>
    <w:p w14:paraId="7E1AD6DF" w14:textId="2CAB704F" w:rsidR="009669A1" w:rsidRPr="00F30F10" w:rsidRDefault="009669A1" w:rsidP="009669A1">
      <w:pPr>
        <w:numPr>
          <w:ilvl w:val="0"/>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To protect the equipment and improve sanitation, all </w:t>
      </w:r>
      <w:r w:rsidR="006F656E" w:rsidRPr="00F30F10">
        <w:rPr>
          <w:rFonts w:ascii="Calibri" w:eastAsia="Times New Roman" w:hAnsi="Calibri" w:cs="Calibri"/>
          <w:sz w:val="24"/>
        </w:rPr>
        <w:t>users</w:t>
      </w:r>
      <w:r w:rsidRPr="00F30F10">
        <w:rPr>
          <w:rFonts w:ascii="Calibri" w:eastAsia="Times New Roman" w:hAnsi="Calibri" w:cs="Calibri"/>
          <w:sz w:val="24"/>
        </w:rPr>
        <w:t xml:space="preserve"> are required to clean equipment after each use, including seats, benches, arm rests, hand holds, and other relevant equipment. </w:t>
      </w:r>
    </w:p>
    <w:p w14:paraId="66B222EB" w14:textId="77777777" w:rsidR="009669A1" w:rsidRPr="00F30F10" w:rsidRDefault="009669A1" w:rsidP="009669A1">
      <w:pPr>
        <w:numPr>
          <w:ilvl w:val="1"/>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Cleaning stations are provided throughout the facility. Users should not spray disinfectant directly on video or digital display panels.</w:t>
      </w:r>
    </w:p>
    <w:p w14:paraId="5AF27F97" w14:textId="4D8ACD96" w:rsidR="009669A1" w:rsidRPr="00F30F10" w:rsidRDefault="009669A1" w:rsidP="009669A1">
      <w:pPr>
        <w:numPr>
          <w:ilvl w:val="0"/>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Damaged or defective equipment should be reported to </w:t>
      </w:r>
      <w:r w:rsidR="00A95387" w:rsidRPr="00F30F10">
        <w:rPr>
          <w:rFonts w:ascii="Calibri" w:eastAsia="Times New Roman" w:hAnsi="Calibri" w:cs="Calibri"/>
          <w:sz w:val="24"/>
        </w:rPr>
        <w:t xml:space="preserve">Pavilion and Student Recreation Center </w:t>
      </w:r>
      <w:r w:rsidR="006F656E" w:rsidRPr="00F30F10">
        <w:rPr>
          <w:rFonts w:ascii="Calibri" w:eastAsia="Times New Roman" w:hAnsi="Calibri" w:cs="Calibri"/>
          <w:sz w:val="24"/>
        </w:rPr>
        <w:t>s</w:t>
      </w:r>
      <w:r w:rsidR="00A95387" w:rsidRPr="00F30F10">
        <w:rPr>
          <w:rFonts w:ascii="Calibri" w:eastAsia="Times New Roman" w:hAnsi="Calibri" w:cs="Calibri"/>
          <w:sz w:val="24"/>
        </w:rPr>
        <w:t>taff</w:t>
      </w:r>
      <w:r w:rsidRPr="00F30F10">
        <w:rPr>
          <w:rFonts w:ascii="Calibri" w:eastAsia="Times New Roman" w:hAnsi="Calibri" w:cs="Calibri"/>
          <w:sz w:val="24"/>
        </w:rPr>
        <w:t xml:space="preserve"> immediately.</w:t>
      </w:r>
    </w:p>
    <w:p w14:paraId="2415A51D" w14:textId="77777777" w:rsidR="009669A1" w:rsidRPr="00F30F10" w:rsidRDefault="009669A1" w:rsidP="009669A1">
      <w:pPr>
        <w:numPr>
          <w:ilvl w:val="1"/>
          <w:numId w:val="20"/>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Signage for damaged or out-of-order equipment must not be removed. Use of any equipment that is labeled “Out of Order” is strictly prohibited.</w:t>
      </w:r>
    </w:p>
    <w:p w14:paraId="6D6C1A88" w14:textId="77777777"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Users should not rest on weight machines between sets in order to allow other participants to “work in” between sets.</w:t>
      </w:r>
    </w:p>
    <w:p w14:paraId="6742BACE" w14:textId="77777777"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Participants should limit cardio workouts to 30 minutes or less during peak usage times. </w:t>
      </w:r>
    </w:p>
    <w:p w14:paraId="06056428" w14:textId="77777777"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Orientation sessions are recommended for those unfamiliar with the fitness areas and/or fitness equipment.</w:t>
      </w:r>
    </w:p>
    <w:p w14:paraId="17DFF48D" w14:textId="77777777"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Proper utilization of free weights and resistance machines is required. </w:t>
      </w:r>
    </w:p>
    <w:p w14:paraId="05B58A89" w14:textId="03D20685" w:rsidR="009669A1" w:rsidRPr="00F30F10" w:rsidRDefault="00A95387" w:rsidP="009669A1">
      <w:pPr>
        <w:numPr>
          <w:ilvl w:val="1"/>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Pavilion and Student Recreation Center </w:t>
      </w:r>
      <w:r w:rsidR="006F656E" w:rsidRPr="00F30F10">
        <w:rPr>
          <w:rFonts w:ascii="Calibri" w:eastAsia="Times New Roman" w:hAnsi="Calibri" w:cs="Calibri"/>
          <w:sz w:val="24"/>
        </w:rPr>
        <w:t>s</w:t>
      </w:r>
      <w:r w:rsidRPr="00F30F10">
        <w:rPr>
          <w:rFonts w:ascii="Calibri" w:eastAsia="Times New Roman" w:hAnsi="Calibri" w:cs="Calibri"/>
          <w:sz w:val="24"/>
        </w:rPr>
        <w:t>taff</w:t>
      </w:r>
      <w:r w:rsidR="009669A1" w:rsidRPr="00F30F10">
        <w:rPr>
          <w:rFonts w:ascii="Calibri" w:eastAsia="Times New Roman" w:hAnsi="Calibri" w:cs="Calibri"/>
          <w:sz w:val="24"/>
        </w:rPr>
        <w:t xml:space="preserve"> can only provide guidance for the correct use of the equipment and machines.</w:t>
      </w:r>
    </w:p>
    <w:p w14:paraId="20905DEC" w14:textId="77777777" w:rsidR="009669A1" w:rsidRPr="00F30F10" w:rsidRDefault="009669A1" w:rsidP="009669A1">
      <w:pPr>
        <w:numPr>
          <w:ilvl w:val="1"/>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Staff cannot provide exercise prescription.</w:t>
      </w:r>
    </w:p>
    <w:p w14:paraId="5D6FEA65" w14:textId="2B50D4BD" w:rsidR="009669A1" w:rsidRPr="00F30F10" w:rsidRDefault="009669A1" w:rsidP="009669A1">
      <w:pPr>
        <w:numPr>
          <w:ilvl w:val="1"/>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Personal trainers are not employed by the Pavilion and </w:t>
      </w:r>
      <w:r w:rsidR="006F656E" w:rsidRPr="00F30F10">
        <w:rPr>
          <w:rFonts w:ascii="Calibri" w:eastAsia="Times New Roman" w:hAnsi="Calibri" w:cs="Calibri"/>
          <w:sz w:val="24"/>
        </w:rPr>
        <w:t xml:space="preserve">Student </w:t>
      </w:r>
      <w:r w:rsidRPr="00F30F10">
        <w:rPr>
          <w:rFonts w:ascii="Calibri" w:eastAsia="Times New Roman" w:hAnsi="Calibri" w:cs="Calibri"/>
          <w:sz w:val="24"/>
        </w:rPr>
        <w:t>Recreation Center.</w:t>
      </w:r>
    </w:p>
    <w:p w14:paraId="297FFF5B" w14:textId="77777777"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Weights may not be dropped. </w:t>
      </w:r>
      <w:proofErr w:type="spellStart"/>
      <w:r w:rsidRPr="00F30F10">
        <w:rPr>
          <w:rFonts w:ascii="Calibri" w:eastAsia="Times New Roman" w:hAnsi="Calibri" w:cs="Calibri"/>
          <w:sz w:val="24"/>
        </w:rPr>
        <w:t>Selectorized</w:t>
      </w:r>
      <w:proofErr w:type="spellEnd"/>
      <w:r w:rsidRPr="00F30F10">
        <w:rPr>
          <w:rFonts w:ascii="Calibri" w:eastAsia="Times New Roman" w:hAnsi="Calibri" w:cs="Calibri"/>
          <w:sz w:val="24"/>
        </w:rPr>
        <w:t xml:space="preserve"> weight stacks should be returned to the starting position without slamming them down.</w:t>
      </w:r>
    </w:p>
    <w:p w14:paraId="2E7417A8" w14:textId="56FE27E2" w:rsidR="009669A1" w:rsidRPr="00F30F10" w:rsidRDefault="009669A1" w:rsidP="009669A1">
      <w:pPr>
        <w:numPr>
          <w:ilvl w:val="0"/>
          <w:numId w:val="21"/>
        </w:numPr>
        <w:tabs>
          <w:tab w:val="left" w:pos="8514"/>
        </w:tabs>
        <w:spacing w:after="120" w:line="23" w:lineRule="atLeast"/>
        <w:contextualSpacing/>
        <w:rPr>
          <w:rFonts w:ascii="Calibri" w:eastAsia="Times New Roman" w:hAnsi="Calibri" w:cs="Calibri"/>
          <w:sz w:val="24"/>
        </w:rPr>
      </w:pPr>
      <w:r w:rsidRPr="00F30F10">
        <w:rPr>
          <w:rFonts w:ascii="Calibri" w:eastAsia="Times New Roman" w:hAnsi="Calibri" w:cs="Calibri"/>
          <w:sz w:val="24"/>
        </w:rPr>
        <w:t xml:space="preserve">Weight plates, dumbbells, barbells, mats, and other items must be stored in their appropriate storage areas immediately after use. Failure to do so may result in revocation of Pavilion and </w:t>
      </w:r>
      <w:r w:rsidR="006F656E" w:rsidRPr="00F30F10">
        <w:rPr>
          <w:rFonts w:ascii="Calibri" w:eastAsia="Times New Roman" w:hAnsi="Calibri" w:cs="Calibri"/>
          <w:sz w:val="24"/>
        </w:rPr>
        <w:t xml:space="preserve">Student </w:t>
      </w:r>
      <w:r w:rsidRPr="00F30F10">
        <w:rPr>
          <w:rFonts w:ascii="Calibri" w:eastAsia="Times New Roman" w:hAnsi="Calibri" w:cs="Calibri"/>
          <w:sz w:val="24"/>
        </w:rPr>
        <w:t>Recreation Center privileges.</w:t>
      </w:r>
    </w:p>
    <w:p w14:paraId="36BC5A74" w14:textId="77777777" w:rsidR="009669A1" w:rsidRPr="00F30F10" w:rsidRDefault="009669A1" w:rsidP="00064B64">
      <w:pPr>
        <w:numPr>
          <w:ilvl w:val="1"/>
          <w:numId w:val="21"/>
        </w:numPr>
        <w:tabs>
          <w:tab w:val="left" w:pos="8514"/>
        </w:tabs>
        <w:spacing w:after="0" w:line="240" w:lineRule="auto"/>
        <w:contextualSpacing/>
        <w:rPr>
          <w:rFonts w:ascii="Calibri" w:eastAsia="Times New Roman" w:hAnsi="Calibri" w:cs="Calibri"/>
          <w:sz w:val="24"/>
        </w:rPr>
      </w:pPr>
      <w:r w:rsidRPr="00F30F10">
        <w:rPr>
          <w:rFonts w:ascii="Calibri" w:eastAsia="Times New Roman" w:hAnsi="Calibri" w:cs="Calibri"/>
          <w:sz w:val="24"/>
        </w:rPr>
        <w:lastRenderedPageBreak/>
        <w:t>Weights are not to be left on the floor or leaned against walls, mirrors, or equipment.</w:t>
      </w:r>
    </w:p>
    <w:p w14:paraId="37370A7A" w14:textId="77777777" w:rsidR="00AF43B7" w:rsidRPr="00F30F10" w:rsidRDefault="00AF43B7" w:rsidP="00074051">
      <w:pPr>
        <w:pStyle w:val="EndnoteText"/>
        <w:rPr>
          <w:rFonts w:eastAsia="Times New Roman" w:cs="Times New Roman"/>
          <w:sz w:val="24"/>
          <w:szCs w:val="22"/>
        </w:rPr>
      </w:pPr>
    </w:p>
    <w:p w14:paraId="21C7AE8A" w14:textId="77777777" w:rsidR="00C0563C" w:rsidRPr="00F30F10" w:rsidRDefault="00C0563C" w:rsidP="005061B6">
      <w:pPr>
        <w:pStyle w:val="Heading2"/>
        <w:rPr>
          <w:rFonts w:asciiTheme="minorHAnsi" w:hAnsiTheme="minorHAnsi"/>
          <w:b/>
          <w:color w:val="auto"/>
          <w:sz w:val="28"/>
        </w:rPr>
      </w:pPr>
      <w:bookmarkStart w:id="21" w:name="_Toc429463952"/>
      <w:r w:rsidRPr="00F30F10">
        <w:rPr>
          <w:rFonts w:asciiTheme="minorHAnsi" w:hAnsiTheme="minorHAnsi"/>
          <w:b/>
          <w:color w:val="auto"/>
          <w:sz w:val="28"/>
        </w:rPr>
        <w:t>Walking/Running Track</w:t>
      </w:r>
      <w:bookmarkEnd w:id="21"/>
    </w:p>
    <w:p w14:paraId="5FBDDE7E" w14:textId="77777777" w:rsidR="007A35ED" w:rsidRPr="00F30F10" w:rsidRDefault="007A35ED" w:rsidP="00C0563C">
      <w:pPr>
        <w:numPr>
          <w:ilvl w:val="0"/>
          <w:numId w:val="5"/>
        </w:numPr>
        <w:spacing w:after="0" w:line="240" w:lineRule="auto"/>
        <w:rPr>
          <w:rFonts w:cs="Times New Roman"/>
          <w:sz w:val="24"/>
        </w:rPr>
      </w:pPr>
      <w:r w:rsidRPr="00F30F10">
        <w:rPr>
          <w:rFonts w:cs="Times New Roman"/>
          <w:sz w:val="24"/>
        </w:rPr>
        <w:t>No spiked shoes or cleats may be worn on the track.</w:t>
      </w:r>
    </w:p>
    <w:p w14:paraId="047FB8BB" w14:textId="3B82E84B" w:rsidR="00C0563C" w:rsidRPr="00F30F10" w:rsidRDefault="00C0563C" w:rsidP="00C0563C">
      <w:pPr>
        <w:numPr>
          <w:ilvl w:val="0"/>
          <w:numId w:val="5"/>
        </w:numPr>
        <w:spacing w:after="0" w:line="240" w:lineRule="auto"/>
        <w:rPr>
          <w:rFonts w:cs="Times New Roman"/>
          <w:sz w:val="24"/>
        </w:rPr>
      </w:pPr>
      <w:r w:rsidRPr="00F30F10">
        <w:rPr>
          <w:rFonts w:cs="Times New Roman"/>
          <w:sz w:val="24"/>
        </w:rPr>
        <w:t>Track circulation direction may vary daily/weekly to enhance the life of the track as well as prevent overuse injuries from continuously traveling in the same direction.</w:t>
      </w:r>
      <w:r w:rsidR="007A35ED" w:rsidRPr="00F30F10">
        <w:rPr>
          <w:rFonts w:cs="Times New Roman"/>
          <w:sz w:val="24"/>
        </w:rPr>
        <w:t xml:space="preserve"> </w:t>
      </w:r>
    </w:p>
    <w:p w14:paraId="32DE942F" w14:textId="6C5B4153" w:rsidR="00C0563C" w:rsidRPr="00F30F10" w:rsidRDefault="00C0563C" w:rsidP="00C0563C">
      <w:pPr>
        <w:numPr>
          <w:ilvl w:val="1"/>
          <w:numId w:val="5"/>
        </w:numPr>
        <w:spacing w:after="0" w:line="240" w:lineRule="auto"/>
        <w:rPr>
          <w:rFonts w:cs="Times New Roman"/>
          <w:sz w:val="24"/>
        </w:rPr>
      </w:pPr>
      <w:r w:rsidRPr="00F30F10">
        <w:rPr>
          <w:rFonts w:cs="Times New Roman"/>
          <w:sz w:val="24"/>
        </w:rPr>
        <w:t>Directional signage must be foll</w:t>
      </w:r>
      <w:r w:rsidR="007A35ED" w:rsidRPr="00F30F10">
        <w:rPr>
          <w:rFonts w:cs="Times New Roman"/>
          <w:sz w:val="24"/>
        </w:rPr>
        <w:t>owed.</w:t>
      </w:r>
    </w:p>
    <w:p w14:paraId="12738B46" w14:textId="77777777" w:rsidR="00C0563C" w:rsidRPr="00F30F10" w:rsidRDefault="00C0563C" w:rsidP="00C0563C">
      <w:pPr>
        <w:numPr>
          <w:ilvl w:val="0"/>
          <w:numId w:val="5"/>
        </w:numPr>
        <w:spacing w:after="0" w:line="240" w:lineRule="auto"/>
        <w:rPr>
          <w:rFonts w:cs="Times New Roman"/>
          <w:sz w:val="24"/>
        </w:rPr>
      </w:pPr>
      <w:r w:rsidRPr="00F30F10">
        <w:rPr>
          <w:rFonts w:cs="Times New Roman"/>
          <w:sz w:val="24"/>
        </w:rPr>
        <w:t>Lanes on the track are designated as follows:</w:t>
      </w:r>
    </w:p>
    <w:p w14:paraId="75B2B226" w14:textId="77777777" w:rsidR="00C0563C" w:rsidRPr="00F30F10" w:rsidRDefault="00C0563C" w:rsidP="00C0563C">
      <w:pPr>
        <w:numPr>
          <w:ilvl w:val="1"/>
          <w:numId w:val="5"/>
        </w:numPr>
        <w:spacing w:after="0" w:line="240" w:lineRule="auto"/>
        <w:rPr>
          <w:rFonts w:cs="Times New Roman"/>
          <w:sz w:val="24"/>
        </w:rPr>
      </w:pPr>
      <w:r w:rsidRPr="00F30F10">
        <w:rPr>
          <w:rFonts w:cs="Times New Roman"/>
          <w:sz w:val="24"/>
        </w:rPr>
        <w:t>Walking on the inside lane (closest to the railing);</w:t>
      </w:r>
    </w:p>
    <w:p w14:paraId="63696512" w14:textId="77777777" w:rsidR="00C0563C" w:rsidRPr="00F30F10" w:rsidRDefault="00C0563C" w:rsidP="00C0563C">
      <w:pPr>
        <w:numPr>
          <w:ilvl w:val="1"/>
          <w:numId w:val="5"/>
        </w:numPr>
        <w:spacing w:after="0" w:line="240" w:lineRule="auto"/>
        <w:rPr>
          <w:rFonts w:cs="Times New Roman"/>
          <w:sz w:val="24"/>
        </w:rPr>
      </w:pPr>
      <w:r w:rsidRPr="00F30F10">
        <w:rPr>
          <w:rFonts w:cs="Times New Roman"/>
          <w:sz w:val="24"/>
        </w:rPr>
        <w:t>Jogging in the middle lane; and</w:t>
      </w:r>
    </w:p>
    <w:p w14:paraId="5D575AC0" w14:textId="77777777" w:rsidR="00C0563C" w:rsidRPr="00F30F10" w:rsidRDefault="00C0563C" w:rsidP="00C0563C">
      <w:pPr>
        <w:numPr>
          <w:ilvl w:val="1"/>
          <w:numId w:val="5"/>
        </w:numPr>
        <w:spacing w:after="0" w:line="240" w:lineRule="auto"/>
        <w:rPr>
          <w:rFonts w:cs="Times New Roman"/>
          <w:sz w:val="24"/>
        </w:rPr>
      </w:pPr>
      <w:r w:rsidRPr="00F30F10">
        <w:rPr>
          <w:rFonts w:cs="Times New Roman"/>
          <w:sz w:val="24"/>
        </w:rPr>
        <w:t xml:space="preserve">Running in the outside lane (closest to walls/windows). </w:t>
      </w:r>
    </w:p>
    <w:p w14:paraId="593B3958" w14:textId="77777777" w:rsidR="007A35ED" w:rsidRPr="00F30F10" w:rsidRDefault="00C0563C" w:rsidP="007A35ED">
      <w:pPr>
        <w:numPr>
          <w:ilvl w:val="1"/>
          <w:numId w:val="5"/>
        </w:numPr>
        <w:spacing w:after="0" w:line="240" w:lineRule="auto"/>
        <w:rPr>
          <w:rFonts w:cs="Times New Roman"/>
          <w:sz w:val="24"/>
        </w:rPr>
      </w:pPr>
      <w:r w:rsidRPr="00F30F10">
        <w:rPr>
          <w:rFonts w:cs="Times New Roman"/>
          <w:sz w:val="24"/>
        </w:rPr>
        <w:t>Sprinting is strictly prohibited due to safety reasons.</w:t>
      </w:r>
      <w:r w:rsidR="007A35ED" w:rsidRPr="00F30F10">
        <w:rPr>
          <w:rFonts w:cs="Times New Roman"/>
          <w:sz w:val="24"/>
        </w:rPr>
        <w:t xml:space="preserve"> </w:t>
      </w:r>
    </w:p>
    <w:p w14:paraId="5ED61C6F" w14:textId="5013CEB1" w:rsidR="007A35ED" w:rsidRPr="00F30F10" w:rsidRDefault="007A35ED" w:rsidP="008407BC">
      <w:pPr>
        <w:numPr>
          <w:ilvl w:val="0"/>
          <w:numId w:val="5"/>
        </w:numPr>
        <w:spacing w:after="0" w:line="240" w:lineRule="auto"/>
        <w:rPr>
          <w:rFonts w:cs="Times New Roman"/>
          <w:sz w:val="24"/>
        </w:rPr>
      </w:pPr>
      <w:r w:rsidRPr="00F30F10">
        <w:rPr>
          <w:rFonts w:cs="Times New Roman"/>
          <w:sz w:val="24"/>
        </w:rPr>
        <w:t xml:space="preserve">Always look before passing or crossing a lane; the person currently in the lane has the right of way. </w:t>
      </w:r>
    </w:p>
    <w:p w14:paraId="13D5802D" w14:textId="77777777" w:rsidR="00C0563C" w:rsidRPr="00F30F10" w:rsidRDefault="00C0563C" w:rsidP="00C0563C">
      <w:pPr>
        <w:numPr>
          <w:ilvl w:val="0"/>
          <w:numId w:val="5"/>
        </w:numPr>
        <w:spacing w:after="0" w:line="240" w:lineRule="auto"/>
        <w:rPr>
          <w:rFonts w:cs="Times New Roman"/>
          <w:sz w:val="24"/>
        </w:rPr>
      </w:pPr>
      <w:r w:rsidRPr="00F30F10">
        <w:rPr>
          <w:rFonts w:cs="Times New Roman"/>
          <w:sz w:val="24"/>
        </w:rPr>
        <w:t xml:space="preserve">Standing or sitting on the track is not permitted. Track lanes must be left free for users who wish to keep moving. Fitness areas/balconies should be used for sitting, standing, or stretching. </w:t>
      </w:r>
    </w:p>
    <w:p w14:paraId="52CC6374" w14:textId="77777777" w:rsidR="009669A1" w:rsidRPr="00F30F10" w:rsidRDefault="009669A1" w:rsidP="00074051">
      <w:pPr>
        <w:pStyle w:val="EndnoteText"/>
        <w:rPr>
          <w:rFonts w:cs="Times New Roman"/>
          <w:b/>
          <w:sz w:val="24"/>
          <w:szCs w:val="22"/>
        </w:rPr>
      </w:pPr>
    </w:p>
    <w:p w14:paraId="688C060C" w14:textId="2C2D00A9" w:rsidR="00074051" w:rsidRPr="00F30F10" w:rsidRDefault="00074051" w:rsidP="005061B6">
      <w:pPr>
        <w:pStyle w:val="Heading2"/>
        <w:rPr>
          <w:rFonts w:asciiTheme="minorHAnsi" w:hAnsiTheme="minorHAnsi"/>
          <w:b/>
          <w:color w:val="auto"/>
          <w:sz w:val="28"/>
        </w:rPr>
      </w:pPr>
      <w:bookmarkStart w:id="22" w:name="_Toc429463953"/>
      <w:r w:rsidRPr="00F30F10">
        <w:rPr>
          <w:rFonts w:asciiTheme="minorHAnsi" w:hAnsiTheme="minorHAnsi"/>
          <w:b/>
          <w:color w:val="auto"/>
          <w:sz w:val="28"/>
        </w:rPr>
        <w:t>Gymnasium</w:t>
      </w:r>
      <w:bookmarkEnd w:id="22"/>
    </w:p>
    <w:p w14:paraId="576FCC97" w14:textId="15940BAB" w:rsidR="007A35ED" w:rsidRPr="00F30F10" w:rsidRDefault="007A35ED" w:rsidP="008407BC">
      <w:pPr>
        <w:pStyle w:val="EndnoteText"/>
        <w:numPr>
          <w:ilvl w:val="0"/>
          <w:numId w:val="22"/>
        </w:numPr>
        <w:rPr>
          <w:rFonts w:cs="Times New Roman"/>
          <w:sz w:val="24"/>
          <w:szCs w:val="22"/>
        </w:rPr>
      </w:pPr>
      <w:r w:rsidRPr="00F30F10">
        <w:rPr>
          <w:rFonts w:cs="Times New Roman"/>
          <w:sz w:val="24"/>
          <w:szCs w:val="22"/>
        </w:rPr>
        <w:t>Only appropriate shoes, such as those with rubber soles are permitted</w:t>
      </w:r>
      <w:r w:rsidR="00137B57" w:rsidRPr="00F30F10">
        <w:rPr>
          <w:rFonts w:cs="Times New Roman"/>
          <w:sz w:val="24"/>
          <w:szCs w:val="22"/>
        </w:rPr>
        <w:t xml:space="preserve"> in the gym</w:t>
      </w:r>
      <w:r w:rsidRPr="00F30F10">
        <w:rPr>
          <w:rFonts w:cs="Times New Roman"/>
          <w:sz w:val="24"/>
          <w:szCs w:val="22"/>
        </w:rPr>
        <w:t xml:space="preserve">. Street shoes are strictly prohibited in areas that have specialized flooring material. </w:t>
      </w:r>
    </w:p>
    <w:p w14:paraId="66F06E2B" w14:textId="77777777" w:rsidR="0020658D" w:rsidRPr="00F30F10" w:rsidRDefault="0020658D" w:rsidP="0020658D">
      <w:pPr>
        <w:pStyle w:val="ListParagraph"/>
        <w:numPr>
          <w:ilvl w:val="0"/>
          <w:numId w:val="22"/>
        </w:numPr>
        <w:rPr>
          <w:rFonts w:cs="Times New Roman"/>
          <w:sz w:val="24"/>
        </w:rPr>
      </w:pPr>
      <w:r w:rsidRPr="00F30F10">
        <w:rPr>
          <w:rFonts w:cs="Times New Roman"/>
          <w:sz w:val="24"/>
        </w:rPr>
        <w:t>Use of open gym hours are on a first come, first serve basis.</w:t>
      </w:r>
    </w:p>
    <w:p w14:paraId="61009008" w14:textId="45AE5F91" w:rsidR="006C458B" w:rsidRPr="00F30F10" w:rsidRDefault="006C458B" w:rsidP="006C458B">
      <w:pPr>
        <w:pStyle w:val="ListParagraph"/>
        <w:numPr>
          <w:ilvl w:val="0"/>
          <w:numId w:val="22"/>
        </w:numPr>
        <w:rPr>
          <w:rFonts w:cs="Times New Roman"/>
          <w:sz w:val="24"/>
        </w:rPr>
      </w:pPr>
      <w:r w:rsidRPr="00F30F10">
        <w:rPr>
          <w:rFonts w:cs="Times New Roman"/>
          <w:sz w:val="24"/>
        </w:rPr>
        <w:t xml:space="preserve">Equipment for use in the gym may be checked out at the </w:t>
      </w:r>
      <w:r w:rsidR="00137B57" w:rsidRPr="00F30F10">
        <w:rPr>
          <w:rFonts w:cs="Times New Roman"/>
          <w:sz w:val="24"/>
        </w:rPr>
        <w:t>front desk</w:t>
      </w:r>
      <w:r w:rsidRPr="00F30F10">
        <w:rPr>
          <w:rFonts w:cs="Times New Roman"/>
          <w:sz w:val="24"/>
        </w:rPr>
        <w:t xml:space="preserve">. Valid student or employee </w:t>
      </w:r>
      <w:r w:rsidR="00137B57" w:rsidRPr="00F30F10">
        <w:rPr>
          <w:rFonts w:cs="Times New Roman"/>
          <w:sz w:val="24"/>
        </w:rPr>
        <w:t>identification</w:t>
      </w:r>
      <w:r w:rsidRPr="00F30F10">
        <w:rPr>
          <w:rFonts w:cs="Times New Roman"/>
          <w:sz w:val="24"/>
        </w:rPr>
        <w:t xml:space="preserve"> is required.</w:t>
      </w:r>
    </w:p>
    <w:p w14:paraId="2F07F730" w14:textId="6C54ED61" w:rsidR="0020658D" w:rsidRPr="00F30F10" w:rsidRDefault="0020658D" w:rsidP="0020658D">
      <w:pPr>
        <w:pStyle w:val="ListParagraph"/>
        <w:numPr>
          <w:ilvl w:val="0"/>
          <w:numId w:val="22"/>
        </w:numPr>
        <w:rPr>
          <w:rFonts w:cs="Times New Roman"/>
          <w:sz w:val="24"/>
        </w:rPr>
      </w:pPr>
      <w:r w:rsidRPr="00F30F10">
        <w:rPr>
          <w:rFonts w:cs="Times New Roman"/>
          <w:sz w:val="24"/>
        </w:rPr>
        <w:t xml:space="preserve">Courts are primarily for basketball and volleyball. Other activities will be permitted if they are considered safe and appropriate by </w:t>
      </w:r>
      <w:r w:rsidR="00A95387" w:rsidRPr="00F30F10">
        <w:rPr>
          <w:rFonts w:cs="Times New Roman"/>
          <w:sz w:val="24"/>
        </w:rPr>
        <w:t xml:space="preserve">Pavilion and Student Recreation Center </w:t>
      </w:r>
      <w:r w:rsidR="00137B57" w:rsidRPr="00F30F10">
        <w:rPr>
          <w:rFonts w:cs="Times New Roman"/>
          <w:sz w:val="24"/>
        </w:rPr>
        <w:t>s</w:t>
      </w:r>
      <w:r w:rsidR="00A95387" w:rsidRPr="00F30F10">
        <w:rPr>
          <w:rFonts w:cs="Times New Roman"/>
          <w:sz w:val="24"/>
        </w:rPr>
        <w:t>taff</w:t>
      </w:r>
      <w:r w:rsidRPr="00F30F10">
        <w:rPr>
          <w:rFonts w:cs="Times New Roman"/>
          <w:sz w:val="24"/>
        </w:rPr>
        <w:t>.</w:t>
      </w:r>
    </w:p>
    <w:p w14:paraId="28E9704E" w14:textId="1EF35C9C" w:rsidR="0020658D" w:rsidRPr="00F30F10" w:rsidRDefault="0020658D" w:rsidP="0020658D">
      <w:pPr>
        <w:pStyle w:val="ListParagraph"/>
        <w:numPr>
          <w:ilvl w:val="0"/>
          <w:numId w:val="22"/>
        </w:numPr>
        <w:rPr>
          <w:rFonts w:cs="Times New Roman"/>
          <w:sz w:val="24"/>
        </w:rPr>
      </w:pPr>
      <w:r w:rsidRPr="00F30F10">
        <w:rPr>
          <w:rFonts w:cs="Times New Roman"/>
          <w:sz w:val="24"/>
        </w:rPr>
        <w:t xml:space="preserve">Disassembling or moving previously set-up equipment is not allowed. </w:t>
      </w:r>
      <w:r w:rsidR="00A95387" w:rsidRPr="00F30F10">
        <w:rPr>
          <w:rFonts w:cs="Times New Roman"/>
          <w:sz w:val="24"/>
        </w:rPr>
        <w:t xml:space="preserve">Pavilion and Student Recreation Center </w:t>
      </w:r>
      <w:r w:rsidR="00137B57" w:rsidRPr="00F30F10">
        <w:rPr>
          <w:rFonts w:cs="Times New Roman"/>
          <w:sz w:val="24"/>
        </w:rPr>
        <w:t>s</w:t>
      </w:r>
      <w:r w:rsidR="00A95387" w:rsidRPr="00F30F10">
        <w:rPr>
          <w:rFonts w:cs="Times New Roman"/>
          <w:sz w:val="24"/>
        </w:rPr>
        <w:t>taff</w:t>
      </w:r>
      <w:r w:rsidRPr="00F30F10">
        <w:rPr>
          <w:rFonts w:cs="Times New Roman"/>
          <w:sz w:val="24"/>
        </w:rPr>
        <w:t xml:space="preserve"> are responsible for all set-up and removal of equipment. </w:t>
      </w:r>
    </w:p>
    <w:p w14:paraId="18CE2B8E" w14:textId="7281BC01" w:rsidR="00235AD7" w:rsidRPr="00F51499" w:rsidRDefault="0020658D" w:rsidP="00F51499">
      <w:pPr>
        <w:pStyle w:val="ListParagraph"/>
        <w:numPr>
          <w:ilvl w:val="0"/>
          <w:numId w:val="22"/>
        </w:numPr>
        <w:rPr>
          <w:rFonts w:cs="Times New Roman"/>
          <w:sz w:val="24"/>
        </w:rPr>
        <w:sectPr w:rsidR="00235AD7" w:rsidRPr="00F51499" w:rsidSect="00D4439A">
          <w:footerReference w:type="default" r:id="rId10"/>
          <w:footerReference w:type="first" r:id="rId11"/>
          <w:pgSz w:w="12240" w:h="15840" w:code="1"/>
          <w:pgMar w:top="1440" w:right="1008" w:bottom="1008" w:left="1440" w:header="720" w:footer="432" w:gutter="0"/>
          <w:pgNumType w:start="1"/>
          <w:cols w:space="720"/>
          <w:docGrid w:linePitch="360"/>
        </w:sectPr>
      </w:pPr>
      <w:r w:rsidRPr="00F30F10">
        <w:rPr>
          <w:rFonts w:cs="Times New Roman"/>
          <w:sz w:val="24"/>
        </w:rPr>
        <w:t>Hanging on the rim</w:t>
      </w:r>
      <w:r w:rsidR="00137B57" w:rsidRPr="00F30F10">
        <w:rPr>
          <w:rFonts w:cs="Times New Roman"/>
          <w:sz w:val="24"/>
        </w:rPr>
        <w:t>s</w:t>
      </w:r>
      <w:r w:rsidRPr="00F30F10">
        <w:rPr>
          <w:rFonts w:cs="Times New Roman"/>
          <w:sz w:val="24"/>
        </w:rPr>
        <w:t xml:space="preserve"> or net</w:t>
      </w:r>
      <w:r w:rsidR="00137B57" w:rsidRPr="00F30F10">
        <w:rPr>
          <w:rFonts w:cs="Times New Roman"/>
          <w:sz w:val="24"/>
        </w:rPr>
        <w:t>s</w:t>
      </w:r>
      <w:r w:rsidR="00F51499">
        <w:rPr>
          <w:rFonts w:cs="Times New Roman"/>
          <w:sz w:val="24"/>
        </w:rPr>
        <w:t xml:space="preserve"> is prohibited</w:t>
      </w:r>
    </w:p>
    <w:p w14:paraId="26676409" w14:textId="20C7A620" w:rsidR="00074051" w:rsidRPr="00F51499" w:rsidRDefault="00074051" w:rsidP="00F51499">
      <w:pPr>
        <w:tabs>
          <w:tab w:val="left" w:pos="3060"/>
        </w:tabs>
        <w:rPr>
          <w:rFonts w:cs="Times New Roman"/>
          <w:sz w:val="24"/>
        </w:rPr>
      </w:pPr>
    </w:p>
    <w:sectPr w:rsidR="00074051" w:rsidRPr="00F51499" w:rsidSect="00235AD7">
      <w:footerReference w:type="default" r:id="rId12"/>
      <w:pgSz w:w="12240" w:h="15840" w:code="1"/>
      <w:pgMar w:top="1440" w:right="1008" w:bottom="1008"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2A6F" w14:textId="77777777" w:rsidR="00921224" w:rsidRDefault="00921224" w:rsidP="004D56DB">
      <w:pPr>
        <w:spacing w:after="0" w:line="240" w:lineRule="auto"/>
      </w:pPr>
      <w:r>
        <w:separator/>
      </w:r>
    </w:p>
  </w:endnote>
  <w:endnote w:type="continuationSeparator" w:id="0">
    <w:p w14:paraId="7D9F70A2" w14:textId="77777777" w:rsidR="00921224" w:rsidRDefault="00921224" w:rsidP="004D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EC38" w14:textId="7BB6A36B" w:rsidR="00C0375A" w:rsidRPr="00930B7C" w:rsidRDefault="00C0375A">
    <w:pPr>
      <w:pStyle w:val="Footer"/>
      <w:jc w:val="right"/>
      <w:rPr>
        <w:sz w:val="20"/>
      </w:rPr>
    </w:pPr>
    <w:r w:rsidRPr="00930B7C">
      <w:rPr>
        <w:sz w:val="20"/>
      </w:rPr>
      <w:t>Pavilion and Student Recreation Center Procedures and Guidelines</w:t>
    </w:r>
    <w:r w:rsidRPr="00930B7C">
      <w:rPr>
        <w:sz w:val="20"/>
      </w:rPr>
      <w:tab/>
    </w:r>
    <w:sdt>
      <w:sdtPr>
        <w:rPr>
          <w:sz w:val="20"/>
        </w:rPr>
        <w:id w:val="730429482"/>
        <w:docPartObj>
          <w:docPartGallery w:val="Page Numbers (Bottom of Page)"/>
          <w:docPartUnique/>
        </w:docPartObj>
      </w:sdtPr>
      <w:sdtEndPr>
        <w:rPr>
          <w:noProof/>
        </w:rPr>
      </w:sdtEndPr>
      <w:sdtContent>
        <w:r w:rsidRPr="00930B7C">
          <w:rPr>
            <w:sz w:val="20"/>
          </w:rPr>
          <w:fldChar w:fldCharType="begin"/>
        </w:r>
        <w:r w:rsidRPr="00930B7C">
          <w:rPr>
            <w:sz w:val="20"/>
          </w:rPr>
          <w:instrText xml:space="preserve"> PAGE   \* MERGEFORMAT </w:instrText>
        </w:r>
        <w:r w:rsidRPr="00930B7C">
          <w:rPr>
            <w:sz w:val="20"/>
          </w:rPr>
          <w:fldChar w:fldCharType="separate"/>
        </w:r>
        <w:r w:rsidR="00F51499">
          <w:rPr>
            <w:noProof/>
            <w:sz w:val="20"/>
          </w:rPr>
          <w:t>5</w:t>
        </w:r>
        <w:r w:rsidRPr="00930B7C">
          <w:rPr>
            <w:noProof/>
            <w:sz w:val="20"/>
          </w:rPr>
          <w:fldChar w:fldCharType="end"/>
        </w:r>
      </w:sdtContent>
    </w:sdt>
  </w:p>
  <w:p w14:paraId="49C3FCF2" w14:textId="3B344077" w:rsidR="00C0375A" w:rsidRDefault="00C03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A3F9" w14:textId="77777777" w:rsidR="00C0375A" w:rsidRPr="007B5C55" w:rsidRDefault="00C0375A" w:rsidP="007B5C55">
    <w:pPr>
      <w:pStyle w:val="Footer"/>
      <w:tabs>
        <w:tab w:val="right" w:pos="10710"/>
      </w:tabs>
      <w:rPr>
        <w:sz w:val="20"/>
      </w:rPr>
    </w:pPr>
    <w:r w:rsidRPr="007B5C55">
      <w:rPr>
        <w:sz w:val="20"/>
      </w:rPr>
      <w:t>Pavilion and Student Recreation Center Procedures and Guidelines</w:t>
    </w:r>
    <w:r w:rsidRPr="007B5C55">
      <w:rPr>
        <w:sz w:val="20"/>
      </w:rPr>
      <w:tab/>
    </w:r>
    <w:r w:rsidRPr="007B5C55">
      <w:rPr>
        <w:sz w:val="20"/>
      </w:rPr>
      <w:tab/>
    </w:r>
    <w:r w:rsidRPr="007B5C55">
      <w:rPr>
        <w:sz w:val="20"/>
      </w:rPr>
      <w:fldChar w:fldCharType="begin"/>
    </w:r>
    <w:r w:rsidRPr="007B5C55">
      <w:rPr>
        <w:sz w:val="20"/>
      </w:rPr>
      <w:instrText xml:space="preserve"> PAGE   \* MERGEFORMAT </w:instrText>
    </w:r>
    <w:r w:rsidRPr="007B5C55">
      <w:rPr>
        <w:sz w:val="20"/>
      </w:rPr>
      <w:fldChar w:fldCharType="separate"/>
    </w:r>
    <w:r>
      <w:rPr>
        <w:noProof/>
        <w:sz w:val="20"/>
      </w:rPr>
      <w:t>1</w:t>
    </w:r>
    <w:r w:rsidRPr="007B5C55">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35CD" w14:textId="77777777" w:rsidR="00235AD7" w:rsidRDefault="0023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8E03" w14:textId="77777777" w:rsidR="00921224" w:rsidRDefault="00921224" w:rsidP="004D56DB">
      <w:pPr>
        <w:spacing w:after="0" w:line="240" w:lineRule="auto"/>
      </w:pPr>
      <w:r>
        <w:separator/>
      </w:r>
    </w:p>
  </w:footnote>
  <w:footnote w:type="continuationSeparator" w:id="0">
    <w:p w14:paraId="402D6038" w14:textId="77777777" w:rsidR="00921224" w:rsidRDefault="00921224" w:rsidP="004D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476"/>
    <w:multiLevelType w:val="hybridMultilevel"/>
    <w:tmpl w:val="4E7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877BF"/>
    <w:multiLevelType w:val="hybridMultilevel"/>
    <w:tmpl w:val="4DA4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68AE"/>
    <w:multiLevelType w:val="hybridMultilevel"/>
    <w:tmpl w:val="486C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28BF"/>
    <w:multiLevelType w:val="hybridMultilevel"/>
    <w:tmpl w:val="E0A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71538"/>
    <w:multiLevelType w:val="hybridMultilevel"/>
    <w:tmpl w:val="6BFA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470A0"/>
    <w:multiLevelType w:val="hybridMultilevel"/>
    <w:tmpl w:val="CDF4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10B09"/>
    <w:multiLevelType w:val="hybridMultilevel"/>
    <w:tmpl w:val="105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161CF"/>
    <w:multiLevelType w:val="hybridMultilevel"/>
    <w:tmpl w:val="23C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A7AED"/>
    <w:multiLevelType w:val="hybridMultilevel"/>
    <w:tmpl w:val="7C7A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B159F"/>
    <w:multiLevelType w:val="hybridMultilevel"/>
    <w:tmpl w:val="2F2E8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8E596C"/>
    <w:multiLevelType w:val="hybridMultilevel"/>
    <w:tmpl w:val="AFDAA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64A5F"/>
    <w:multiLevelType w:val="hybridMultilevel"/>
    <w:tmpl w:val="CDF8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50344"/>
    <w:multiLevelType w:val="hybridMultilevel"/>
    <w:tmpl w:val="F2C8A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04C4F"/>
    <w:multiLevelType w:val="hybridMultilevel"/>
    <w:tmpl w:val="666A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C4877"/>
    <w:multiLevelType w:val="hybridMultilevel"/>
    <w:tmpl w:val="8C60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B1C3B"/>
    <w:multiLevelType w:val="hybridMultilevel"/>
    <w:tmpl w:val="F99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62FA4"/>
    <w:multiLevelType w:val="hybridMultilevel"/>
    <w:tmpl w:val="805024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B96950"/>
    <w:multiLevelType w:val="hybridMultilevel"/>
    <w:tmpl w:val="C9DC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1024E"/>
    <w:multiLevelType w:val="hybridMultilevel"/>
    <w:tmpl w:val="4A56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C4094"/>
    <w:multiLevelType w:val="hybridMultilevel"/>
    <w:tmpl w:val="6E92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23E68"/>
    <w:multiLevelType w:val="hybridMultilevel"/>
    <w:tmpl w:val="D8AE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6D94"/>
    <w:multiLevelType w:val="hybridMultilevel"/>
    <w:tmpl w:val="247AC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4716B"/>
    <w:multiLevelType w:val="hybridMultilevel"/>
    <w:tmpl w:val="E7E28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62637">
    <w:abstractNumId w:val="9"/>
  </w:num>
  <w:num w:numId="2" w16cid:durableId="685055019">
    <w:abstractNumId w:val="18"/>
  </w:num>
  <w:num w:numId="3" w16cid:durableId="202250018">
    <w:abstractNumId w:val="14"/>
  </w:num>
  <w:num w:numId="4" w16cid:durableId="1917979054">
    <w:abstractNumId w:val="1"/>
  </w:num>
  <w:num w:numId="5" w16cid:durableId="1742633967">
    <w:abstractNumId w:val="19"/>
  </w:num>
  <w:num w:numId="6" w16cid:durableId="1585525348">
    <w:abstractNumId w:val="7"/>
  </w:num>
  <w:num w:numId="7" w16cid:durableId="290869770">
    <w:abstractNumId w:val="12"/>
  </w:num>
  <w:num w:numId="8" w16cid:durableId="1844125863">
    <w:abstractNumId w:val="11"/>
  </w:num>
  <w:num w:numId="9" w16cid:durableId="552691990">
    <w:abstractNumId w:val="13"/>
  </w:num>
  <w:num w:numId="10" w16cid:durableId="1800222317">
    <w:abstractNumId w:val="22"/>
  </w:num>
  <w:num w:numId="11" w16cid:durableId="1742097078">
    <w:abstractNumId w:val="21"/>
  </w:num>
  <w:num w:numId="12" w16cid:durableId="970790625">
    <w:abstractNumId w:val="6"/>
  </w:num>
  <w:num w:numId="13" w16cid:durableId="81149980">
    <w:abstractNumId w:val="17"/>
  </w:num>
  <w:num w:numId="14" w16cid:durableId="400174562">
    <w:abstractNumId w:val="8"/>
  </w:num>
  <w:num w:numId="15" w16cid:durableId="2016614595">
    <w:abstractNumId w:val="20"/>
  </w:num>
  <w:num w:numId="16" w16cid:durableId="2071540626">
    <w:abstractNumId w:val="2"/>
  </w:num>
  <w:num w:numId="17" w16cid:durableId="588781019">
    <w:abstractNumId w:val="16"/>
  </w:num>
  <w:num w:numId="18" w16cid:durableId="1746490769">
    <w:abstractNumId w:val="15"/>
  </w:num>
  <w:num w:numId="19" w16cid:durableId="2098672362">
    <w:abstractNumId w:val="0"/>
  </w:num>
  <w:num w:numId="20" w16cid:durableId="1535921132">
    <w:abstractNumId w:val="4"/>
  </w:num>
  <w:num w:numId="21" w16cid:durableId="446703803">
    <w:abstractNumId w:val="10"/>
  </w:num>
  <w:num w:numId="22" w16cid:durableId="53283140">
    <w:abstractNumId w:val="3"/>
  </w:num>
  <w:num w:numId="23" w16cid:durableId="207265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51"/>
    <w:rsid w:val="0001006D"/>
    <w:rsid w:val="00016CAF"/>
    <w:rsid w:val="00022044"/>
    <w:rsid w:val="00033FCB"/>
    <w:rsid w:val="00064B64"/>
    <w:rsid w:val="0006607E"/>
    <w:rsid w:val="00070338"/>
    <w:rsid w:val="00074051"/>
    <w:rsid w:val="000832A6"/>
    <w:rsid w:val="000E7E80"/>
    <w:rsid w:val="00122897"/>
    <w:rsid w:val="00134938"/>
    <w:rsid w:val="00137B57"/>
    <w:rsid w:val="001437E4"/>
    <w:rsid w:val="00151468"/>
    <w:rsid w:val="00154D87"/>
    <w:rsid w:val="00194C48"/>
    <w:rsid w:val="001B074E"/>
    <w:rsid w:val="001C4643"/>
    <w:rsid w:val="001E0624"/>
    <w:rsid w:val="001E20C0"/>
    <w:rsid w:val="0020658D"/>
    <w:rsid w:val="002223C5"/>
    <w:rsid w:val="00235AD7"/>
    <w:rsid w:val="002636B4"/>
    <w:rsid w:val="002653F5"/>
    <w:rsid w:val="00280BF7"/>
    <w:rsid w:val="00283193"/>
    <w:rsid w:val="00286F45"/>
    <w:rsid w:val="00293E63"/>
    <w:rsid w:val="00294CE7"/>
    <w:rsid w:val="00297BB4"/>
    <w:rsid w:val="002F48AD"/>
    <w:rsid w:val="00323043"/>
    <w:rsid w:val="003255D2"/>
    <w:rsid w:val="00327C2C"/>
    <w:rsid w:val="0033438A"/>
    <w:rsid w:val="00335A51"/>
    <w:rsid w:val="00343192"/>
    <w:rsid w:val="00356250"/>
    <w:rsid w:val="003574C6"/>
    <w:rsid w:val="00362051"/>
    <w:rsid w:val="0037177F"/>
    <w:rsid w:val="003D02EE"/>
    <w:rsid w:val="003F0373"/>
    <w:rsid w:val="003F159E"/>
    <w:rsid w:val="003F35A5"/>
    <w:rsid w:val="00403E98"/>
    <w:rsid w:val="00412D67"/>
    <w:rsid w:val="0041497F"/>
    <w:rsid w:val="0042669B"/>
    <w:rsid w:val="00432751"/>
    <w:rsid w:val="00444E82"/>
    <w:rsid w:val="004879E3"/>
    <w:rsid w:val="004A10EE"/>
    <w:rsid w:val="004A216D"/>
    <w:rsid w:val="004B50BF"/>
    <w:rsid w:val="004D56DB"/>
    <w:rsid w:val="005061B6"/>
    <w:rsid w:val="00511D1D"/>
    <w:rsid w:val="00567B76"/>
    <w:rsid w:val="00576EB7"/>
    <w:rsid w:val="00582C03"/>
    <w:rsid w:val="005C4303"/>
    <w:rsid w:val="005D5FC1"/>
    <w:rsid w:val="005D6560"/>
    <w:rsid w:val="005F4A27"/>
    <w:rsid w:val="00631475"/>
    <w:rsid w:val="00671E95"/>
    <w:rsid w:val="006C3FD9"/>
    <w:rsid w:val="006C458B"/>
    <w:rsid w:val="006C52BD"/>
    <w:rsid w:val="006D67EC"/>
    <w:rsid w:val="006E7942"/>
    <w:rsid w:val="006F656E"/>
    <w:rsid w:val="006F7ABD"/>
    <w:rsid w:val="00715A06"/>
    <w:rsid w:val="00725A82"/>
    <w:rsid w:val="00757C33"/>
    <w:rsid w:val="00775340"/>
    <w:rsid w:val="007957C1"/>
    <w:rsid w:val="007A1B6E"/>
    <w:rsid w:val="007A35ED"/>
    <w:rsid w:val="007A5FBE"/>
    <w:rsid w:val="007B5C55"/>
    <w:rsid w:val="007C1C17"/>
    <w:rsid w:val="007D0C0F"/>
    <w:rsid w:val="007E35A5"/>
    <w:rsid w:val="008155F8"/>
    <w:rsid w:val="00830BF5"/>
    <w:rsid w:val="008407BC"/>
    <w:rsid w:val="00840D81"/>
    <w:rsid w:val="00846B5D"/>
    <w:rsid w:val="00847BE4"/>
    <w:rsid w:val="00885CE0"/>
    <w:rsid w:val="008933CC"/>
    <w:rsid w:val="00894323"/>
    <w:rsid w:val="00895159"/>
    <w:rsid w:val="008C739B"/>
    <w:rsid w:val="008D7C81"/>
    <w:rsid w:val="008E4D9A"/>
    <w:rsid w:val="008F3224"/>
    <w:rsid w:val="009016E9"/>
    <w:rsid w:val="00921224"/>
    <w:rsid w:val="00924E6D"/>
    <w:rsid w:val="0092714B"/>
    <w:rsid w:val="00930B7C"/>
    <w:rsid w:val="009543DA"/>
    <w:rsid w:val="0095556E"/>
    <w:rsid w:val="0096305F"/>
    <w:rsid w:val="009669A1"/>
    <w:rsid w:val="00983A53"/>
    <w:rsid w:val="009B43A2"/>
    <w:rsid w:val="009B634E"/>
    <w:rsid w:val="009F5C7A"/>
    <w:rsid w:val="00A0381F"/>
    <w:rsid w:val="00A04178"/>
    <w:rsid w:val="00A10D75"/>
    <w:rsid w:val="00A11F42"/>
    <w:rsid w:val="00A329EF"/>
    <w:rsid w:val="00A361BA"/>
    <w:rsid w:val="00A41F1A"/>
    <w:rsid w:val="00A62D41"/>
    <w:rsid w:val="00A64ACF"/>
    <w:rsid w:val="00A95387"/>
    <w:rsid w:val="00AB1A3E"/>
    <w:rsid w:val="00AE1479"/>
    <w:rsid w:val="00AE2E2B"/>
    <w:rsid w:val="00AF43B7"/>
    <w:rsid w:val="00AF5B1C"/>
    <w:rsid w:val="00B4080D"/>
    <w:rsid w:val="00B50994"/>
    <w:rsid w:val="00B81C4C"/>
    <w:rsid w:val="00BA1CB3"/>
    <w:rsid w:val="00BB0955"/>
    <w:rsid w:val="00BD322D"/>
    <w:rsid w:val="00BF233C"/>
    <w:rsid w:val="00C0375A"/>
    <w:rsid w:val="00C0563C"/>
    <w:rsid w:val="00C35BC2"/>
    <w:rsid w:val="00C462EF"/>
    <w:rsid w:val="00C73369"/>
    <w:rsid w:val="00C94A83"/>
    <w:rsid w:val="00C96F63"/>
    <w:rsid w:val="00CA0BF9"/>
    <w:rsid w:val="00CA4879"/>
    <w:rsid w:val="00CD0D37"/>
    <w:rsid w:val="00CF59FD"/>
    <w:rsid w:val="00D05700"/>
    <w:rsid w:val="00D258D6"/>
    <w:rsid w:val="00D26A44"/>
    <w:rsid w:val="00D30F1C"/>
    <w:rsid w:val="00D4439A"/>
    <w:rsid w:val="00D61F5D"/>
    <w:rsid w:val="00D707FC"/>
    <w:rsid w:val="00D93308"/>
    <w:rsid w:val="00DA6A47"/>
    <w:rsid w:val="00DA6D35"/>
    <w:rsid w:val="00DD0D08"/>
    <w:rsid w:val="00DE0BDC"/>
    <w:rsid w:val="00DE3E4E"/>
    <w:rsid w:val="00DF01E6"/>
    <w:rsid w:val="00DF0C07"/>
    <w:rsid w:val="00DF715F"/>
    <w:rsid w:val="00E10790"/>
    <w:rsid w:val="00E54FF2"/>
    <w:rsid w:val="00E56A77"/>
    <w:rsid w:val="00EC51FD"/>
    <w:rsid w:val="00F30F10"/>
    <w:rsid w:val="00F32847"/>
    <w:rsid w:val="00F450C0"/>
    <w:rsid w:val="00F51499"/>
    <w:rsid w:val="00F523D8"/>
    <w:rsid w:val="00F734A3"/>
    <w:rsid w:val="00F74369"/>
    <w:rsid w:val="00F806E0"/>
    <w:rsid w:val="00F80918"/>
    <w:rsid w:val="00F9384F"/>
    <w:rsid w:val="00FA5714"/>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24D8C7"/>
  <w15:docId w15:val="{1D2EF397-81D7-4592-A96A-87639A2E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51"/>
  </w:style>
  <w:style w:type="paragraph" w:styleId="Heading1">
    <w:name w:val="heading 1"/>
    <w:basedOn w:val="Normal"/>
    <w:next w:val="Normal"/>
    <w:link w:val="Heading1Char"/>
    <w:uiPriority w:val="9"/>
    <w:qFormat/>
    <w:rsid w:val="00506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61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051"/>
  </w:style>
  <w:style w:type="paragraph" w:styleId="Footer">
    <w:name w:val="footer"/>
    <w:basedOn w:val="Normal"/>
    <w:link w:val="FooterChar"/>
    <w:uiPriority w:val="99"/>
    <w:unhideWhenUsed/>
    <w:rsid w:val="0007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051"/>
  </w:style>
  <w:style w:type="paragraph" w:styleId="EndnoteText">
    <w:name w:val="endnote text"/>
    <w:basedOn w:val="Normal"/>
    <w:link w:val="EndnoteTextChar"/>
    <w:uiPriority w:val="99"/>
    <w:unhideWhenUsed/>
    <w:rsid w:val="00074051"/>
    <w:pPr>
      <w:spacing w:after="0" w:line="240" w:lineRule="auto"/>
    </w:pPr>
    <w:rPr>
      <w:sz w:val="20"/>
      <w:szCs w:val="20"/>
    </w:rPr>
  </w:style>
  <w:style w:type="character" w:customStyle="1" w:styleId="EndnoteTextChar">
    <w:name w:val="Endnote Text Char"/>
    <w:basedOn w:val="DefaultParagraphFont"/>
    <w:link w:val="EndnoteText"/>
    <w:uiPriority w:val="99"/>
    <w:rsid w:val="00074051"/>
    <w:rPr>
      <w:sz w:val="20"/>
      <w:szCs w:val="20"/>
    </w:rPr>
  </w:style>
  <w:style w:type="character" w:styleId="LineNumber">
    <w:name w:val="line number"/>
    <w:basedOn w:val="DefaultParagraphFont"/>
    <w:uiPriority w:val="99"/>
    <w:semiHidden/>
    <w:unhideWhenUsed/>
    <w:rsid w:val="00567B76"/>
  </w:style>
  <w:style w:type="paragraph" w:styleId="BalloonText">
    <w:name w:val="Balloon Text"/>
    <w:basedOn w:val="Normal"/>
    <w:link w:val="BalloonTextChar"/>
    <w:uiPriority w:val="99"/>
    <w:semiHidden/>
    <w:unhideWhenUsed/>
    <w:rsid w:val="0056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76"/>
    <w:rPr>
      <w:rFonts w:ascii="Segoe UI" w:hAnsi="Segoe UI" w:cs="Segoe UI"/>
      <w:sz w:val="18"/>
      <w:szCs w:val="18"/>
    </w:rPr>
  </w:style>
  <w:style w:type="paragraph" w:styleId="ListParagraph">
    <w:name w:val="List Paragraph"/>
    <w:basedOn w:val="Normal"/>
    <w:uiPriority w:val="34"/>
    <w:qFormat/>
    <w:rsid w:val="00297BB4"/>
    <w:pPr>
      <w:ind w:left="720"/>
      <w:contextualSpacing/>
    </w:pPr>
  </w:style>
  <w:style w:type="paragraph" w:styleId="NoSpacing">
    <w:name w:val="No Spacing"/>
    <w:uiPriority w:val="1"/>
    <w:qFormat/>
    <w:rsid w:val="00A10D75"/>
    <w:pPr>
      <w:spacing w:after="0" w:line="240" w:lineRule="auto"/>
    </w:pPr>
  </w:style>
  <w:style w:type="paragraph" w:styleId="Revision">
    <w:name w:val="Revision"/>
    <w:hidden/>
    <w:uiPriority w:val="99"/>
    <w:semiHidden/>
    <w:rsid w:val="00F32847"/>
    <w:pPr>
      <w:spacing w:after="0" w:line="240" w:lineRule="auto"/>
    </w:pPr>
  </w:style>
  <w:style w:type="character" w:styleId="CommentReference">
    <w:name w:val="annotation reference"/>
    <w:basedOn w:val="DefaultParagraphFont"/>
    <w:uiPriority w:val="99"/>
    <w:semiHidden/>
    <w:unhideWhenUsed/>
    <w:rsid w:val="00F32847"/>
    <w:rPr>
      <w:sz w:val="16"/>
      <w:szCs w:val="16"/>
    </w:rPr>
  </w:style>
  <w:style w:type="paragraph" w:styleId="CommentText">
    <w:name w:val="annotation text"/>
    <w:basedOn w:val="Normal"/>
    <w:link w:val="CommentTextChar"/>
    <w:uiPriority w:val="99"/>
    <w:semiHidden/>
    <w:unhideWhenUsed/>
    <w:rsid w:val="00F32847"/>
    <w:pPr>
      <w:spacing w:line="240" w:lineRule="auto"/>
    </w:pPr>
    <w:rPr>
      <w:sz w:val="20"/>
      <w:szCs w:val="20"/>
    </w:rPr>
  </w:style>
  <w:style w:type="character" w:customStyle="1" w:styleId="CommentTextChar">
    <w:name w:val="Comment Text Char"/>
    <w:basedOn w:val="DefaultParagraphFont"/>
    <w:link w:val="CommentText"/>
    <w:uiPriority w:val="99"/>
    <w:semiHidden/>
    <w:rsid w:val="00F32847"/>
    <w:rPr>
      <w:sz w:val="20"/>
      <w:szCs w:val="20"/>
    </w:rPr>
  </w:style>
  <w:style w:type="paragraph" w:styleId="CommentSubject">
    <w:name w:val="annotation subject"/>
    <w:basedOn w:val="CommentText"/>
    <w:next w:val="CommentText"/>
    <w:link w:val="CommentSubjectChar"/>
    <w:uiPriority w:val="99"/>
    <w:semiHidden/>
    <w:unhideWhenUsed/>
    <w:rsid w:val="00F32847"/>
    <w:rPr>
      <w:b/>
      <w:bCs/>
    </w:rPr>
  </w:style>
  <w:style w:type="character" w:customStyle="1" w:styleId="CommentSubjectChar">
    <w:name w:val="Comment Subject Char"/>
    <w:basedOn w:val="CommentTextChar"/>
    <w:link w:val="CommentSubject"/>
    <w:uiPriority w:val="99"/>
    <w:semiHidden/>
    <w:rsid w:val="00F32847"/>
    <w:rPr>
      <w:b/>
      <w:bCs/>
      <w:sz w:val="20"/>
      <w:szCs w:val="20"/>
    </w:rPr>
  </w:style>
  <w:style w:type="character" w:customStyle="1" w:styleId="apple-converted-space">
    <w:name w:val="apple-converted-space"/>
    <w:basedOn w:val="DefaultParagraphFont"/>
    <w:rsid w:val="00362051"/>
  </w:style>
  <w:style w:type="table" w:styleId="TableGrid">
    <w:name w:val="Table Grid"/>
    <w:basedOn w:val="TableNormal"/>
    <w:uiPriority w:val="39"/>
    <w:rsid w:val="0028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8AD"/>
    <w:rPr>
      <w:color w:val="0563C1" w:themeColor="hyperlink"/>
      <w:u w:val="single"/>
    </w:rPr>
  </w:style>
  <w:style w:type="character" w:customStyle="1" w:styleId="Heading1Char">
    <w:name w:val="Heading 1 Char"/>
    <w:basedOn w:val="DefaultParagraphFont"/>
    <w:link w:val="Heading1"/>
    <w:uiPriority w:val="9"/>
    <w:rsid w:val="005061B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061B6"/>
    <w:pPr>
      <w:outlineLvl w:val="9"/>
    </w:pPr>
  </w:style>
  <w:style w:type="paragraph" w:styleId="TOC2">
    <w:name w:val="toc 2"/>
    <w:basedOn w:val="Normal"/>
    <w:next w:val="Normal"/>
    <w:autoRedefine/>
    <w:uiPriority w:val="39"/>
    <w:unhideWhenUsed/>
    <w:rsid w:val="005061B6"/>
    <w:pPr>
      <w:spacing w:after="100"/>
      <w:ind w:left="220"/>
    </w:pPr>
    <w:rPr>
      <w:rFonts w:eastAsiaTheme="minorEastAsia" w:cs="Times New Roman"/>
    </w:rPr>
  </w:style>
  <w:style w:type="paragraph" w:styleId="TOC1">
    <w:name w:val="toc 1"/>
    <w:basedOn w:val="Normal"/>
    <w:next w:val="Normal"/>
    <w:autoRedefine/>
    <w:uiPriority w:val="39"/>
    <w:unhideWhenUsed/>
    <w:rsid w:val="005061B6"/>
    <w:pPr>
      <w:spacing w:after="100"/>
    </w:pPr>
    <w:rPr>
      <w:rFonts w:eastAsiaTheme="minorEastAsia" w:cs="Times New Roman"/>
    </w:rPr>
  </w:style>
  <w:style w:type="paragraph" w:styleId="TOC3">
    <w:name w:val="toc 3"/>
    <w:basedOn w:val="Normal"/>
    <w:next w:val="Normal"/>
    <w:autoRedefine/>
    <w:uiPriority w:val="39"/>
    <w:unhideWhenUsed/>
    <w:rsid w:val="005061B6"/>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5061B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381AF-E73A-458D-B39A-1C327333451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2C54-2588-4457-8CCA-25F128F7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Pavilion and Student Recreation Center SOP</dc:title>
  <dc:creator>David Dunham</dc:creator>
  <cp:lastModifiedBy>Mary Schroeder</cp:lastModifiedBy>
  <cp:revision>2</cp:revision>
  <cp:lastPrinted>2022-09-13T17:19:00Z</cp:lastPrinted>
  <dcterms:created xsi:type="dcterms:W3CDTF">2026-04-02T17:57:00Z</dcterms:created>
  <dcterms:modified xsi:type="dcterms:W3CDTF">2026-04-02T17:57:00Z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[{"title":"Pavilion and Student Recreation Center SOP","pageNumber":0,"geomIndex":-1,"issueTypeId":"MissingTitleIssue:DOCX","dismiss":false,"pageNumbers":[-1],"coordinatesList":[null]},{"altText":"Whatcom CC Logo","pageNumber":0,"geomIndex":-1,"decorative":false,"imageIndex":1,"identifiers":{"PARAGRAPH_ID":"2","RUN_ID":"0"},"issueTypeId":"MissingAlternativeTextIssue:DOCX","dismiss":false,"pageNumbers":[1],"coordinatesList":[[215.89999389648438,165.5,201.8000030517578,49.400001525878906]]}]</vt:lpwstr>
  </property>
</Properties>
</file>